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1"/>
      <w:bookmarkEnd w:id="2"/>
      <w:bookmarkEnd w:id="3"/>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707A43B6" w14:textId="77777777" w:rsidR="005D5EB1" w:rsidRDefault="005D5EB1" w:rsidP="009A112E">
      <w:pPr>
        <w:spacing w:after="240"/>
        <w:jc w:val="center"/>
        <w:rPr>
          <w:rFonts w:asciiTheme="minorHAnsi" w:hAnsiTheme="minorHAnsi" w:cstheme="minorHAnsi"/>
          <w:b/>
          <w:noProof/>
          <w:color w:val="17365D" w:themeColor="text2" w:themeShade="BF"/>
          <w:sz w:val="36"/>
          <w:szCs w:val="36"/>
        </w:rPr>
      </w:pPr>
      <w:r w:rsidRPr="005D5EB1">
        <w:rPr>
          <w:rFonts w:asciiTheme="minorHAnsi" w:hAnsiTheme="minorHAnsi" w:cstheme="minorHAnsi"/>
          <w:b/>
          <w:noProof/>
          <w:color w:val="17365D" w:themeColor="text2" w:themeShade="BF"/>
          <w:sz w:val="36"/>
          <w:szCs w:val="36"/>
        </w:rPr>
        <w:t>Media Production for Training and Education</w:t>
      </w:r>
    </w:p>
    <w:p w14:paraId="51BF0DAA" w14:textId="2812C769"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530548">
        <w:rPr>
          <w:rFonts w:asciiTheme="minorHAnsi" w:hAnsiTheme="minorHAnsi" w:cstheme="minorHAnsi"/>
          <w:b/>
          <w:bCs/>
          <w:color w:val="17365D" w:themeColor="text2" w:themeShade="BF"/>
          <w:sz w:val="32"/>
          <w:szCs w:val="24"/>
        </w:rPr>
        <w:t>MAR003</w:t>
      </w:r>
      <w:r w:rsidR="000D1E17">
        <w:rPr>
          <w:rFonts w:asciiTheme="minorHAnsi" w:hAnsiTheme="minorHAnsi" w:cstheme="minorHAnsi"/>
          <w:b/>
          <w:bCs/>
          <w:color w:val="17365D" w:themeColor="text2" w:themeShade="BF"/>
          <w:sz w:val="32"/>
          <w:szCs w:val="24"/>
        </w:rPr>
        <w:t>4</w:t>
      </w:r>
    </w:p>
    <w:p w14:paraId="297C204E" w14:textId="34935D54"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9A112E">
        <w:rPr>
          <w:rFonts w:asciiTheme="minorHAnsi" w:hAnsiTheme="minorHAnsi" w:cstheme="minorHAnsi"/>
          <w:b/>
          <w:bCs/>
          <w:color w:val="17365D" w:themeColor="text2" w:themeShade="BF"/>
          <w:sz w:val="36"/>
          <w:szCs w:val="36"/>
        </w:rPr>
        <w:t xml:space="preserve">Date – </w:t>
      </w:r>
      <w:r w:rsidR="005D5EB1">
        <w:rPr>
          <w:rFonts w:asciiTheme="minorHAnsi" w:hAnsiTheme="minorHAnsi" w:cstheme="minorHAnsi"/>
          <w:b/>
          <w:bCs/>
          <w:color w:val="17365D" w:themeColor="text2" w:themeShade="BF"/>
          <w:sz w:val="36"/>
          <w:szCs w:val="36"/>
        </w:rPr>
        <w:t>July</w:t>
      </w:r>
      <w:r w:rsidR="00804361">
        <w:rPr>
          <w:rFonts w:asciiTheme="minorHAnsi" w:hAnsiTheme="minorHAnsi" w:cstheme="minorHAnsi"/>
          <w:b/>
          <w:bCs/>
          <w:color w:val="17365D" w:themeColor="text2" w:themeShade="BF"/>
          <w:sz w:val="36"/>
          <w:szCs w:val="36"/>
        </w:rPr>
        <w:t xml:space="preserv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33133B">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33133B">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33133B">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33133B">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33133B">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3" w:name="_Toc376435849"/>
      <w:bookmarkStart w:id="14" w:name="_Toc376436232"/>
      <w:bookmarkStart w:id="15" w:name="_Toc376438714"/>
      <w:bookmarkStart w:id="16" w:name="_Toc376507964"/>
      <w:bookmarkStart w:id="17" w:name="_Toc376508645"/>
      <w:bookmarkStart w:id="18" w:name="_Toc437590830"/>
      <w:bookmarkStart w:id="19" w:name="_Toc31285594"/>
      <w:bookmarkStart w:id="20" w:name="_Toc37771949"/>
      <w:bookmarkEnd w:id="4"/>
      <w:bookmarkEnd w:id="5"/>
      <w:bookmarkEnd w:id="6"/>
      <w:bookmarkEnd w:id="7"/>
      <w:bookmarkEnd w:id="8"/>
      <w:bookmarkEnd w:id="9"/>
      <w:r w:rsidRPr="00F13C4B">
        <w:rPr>
          <w:rFonts w:asciiTheme="minorHAnsi" w:hAnsiTheme="minorHAnsi" w:cstheme="minorHAnsi"/>
          <w:color w:val="A50021"/>
        </w:rPr>
        <w:lastRenderedPageBreak/>
        <w:t>Instructions for Tender</w:t>
      </w:r>
      <w:bookmarkEnd w:id="13"/>
      <w:bookmarkEnd w:id="14"/>
      <w:bookmarkEnd w:id="15"/>
      <w:bookmarkEnd w:id="16"/>
      <w:bookmarkEnd w:id="17"/>
      <w:bookmarkEnd w:id="18"/>
      <w:bookmarkEnd w:id="19"/>
      <w:r w:rsidRPr="00F13C4B">
        <w:rPr>
          <w:rFonts w:asciiTheme="minorHAnsi" w:hAnsiTheme="minorHAnsi" w:cstheme="minorHAnsi"/>
          <w:color w:val="A50021"/>
        </w:rPr>
        <w:t>ers</w:t>
      </w:r>
      <w:bookmarkStart w:id="21" w:name="_Toc376435848"/>
      <w:bookmarkStart w:id="22" w:name="_Toc376436231"/>
      <w:bookmarkStart w:id="23" w:name="_Toc376438713"/>
      <w:bookmarkStart w:id="24" w:name="_Toc376507963"/>
      <w:bookmarkStart w:id="25" w:name="_Toc376508644"/>
      <w:bookmarkStart w:id="26" w:name="_Toc31285577"/>
      <w:bookmarkStart w:id="27" w:name="_Toc31286812"/>
      <w:bookmarkEnd w:id="20"/>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8" w:name="_Toc37771950"/>
      <w:bookmarkEnd w:id="21"/>
      <w:bookmarkEnd w:id="22"/>
      <w:bookmarkEnd w:id="23"/>
      <w:bookmarkEnd w:id="24"/>
      <w:bookmarkEnd w:id="25"/>
      <w:bookmarkEnd w:id="26"/>
      <w:bookmarkEnd w:id="27"/>
      <w:r w:rsidRPr="002F2D24">
        <w:rPr>
          <w:rFonts w:asciiTheme="minorHAnsi" w:hAnsiTheme="minorHAnsi" w:cstheme="minorHAnsi"/>
          <w:color w:val="A50021"/>
          <w:sz w:val="22"/>
          <w:szCs w:val="22"/>
        </w:rPr>
        <w:t>Tender Timetable</w:t>
      </w:r>
      <w:bookmarkEnd w:id="28"/>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6157AD" w14:paraId="285D789B" w14:textId="77777777" w:rsidTr="00F13C4B">
        <w:trPr>
          <w:trHeight w:val="259"/>
        </w:trPr>
        <w:tc>
          <w:tcPr>
            <w:tcW w:w="4509" w:type="dxa"/>
          </w:tcPr>
          <w:p w14:paraId="17771E5D"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Stage</w:t>
            </w:r>
          </w:p>
        </w:tc>
        <w:tc>
          <w:tcPr>
            <w:tcW w:w="4549" w:type="dxa"/>
          </w:tcPr>
          <w:p w14:paraId="4FD48E21"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Tender Date</w:t>
            </w:r>
          </w:p>
        </w:tc>
      </w:tr>
      <w:tr w:rsidR="001C1FFE" w:rsidRPr="006157AD" w14:paraId="10C90263" w14:textId="77777777" w:rsidTr="00F13C4B">
        <w:trPr>
          <w:trHeight w:val="313"/>
        </w:trPr>
        <w:tc>
          <w:tcPr>
            <w:tcW w:w="4509" w:type="dxa"/>
          </w:tcPr>
          <w:p w14:paraId="24E8AC60" w14:textId="77777777" w:rsidR="001C1FFE" w:rsidRPr="00C37660" w:rsidRDefault="001C1FFE" w:rsidP="00F13C4B">
            <w:pPr>
              <w:pStyle w:val="01BSCCParagraphbodystyle"/>
              <w:rPr>
                <w:rFonts w:asciiTheme="minorHAnsi" w:hAnsiTheme="minorHAnsi" w:cstheme="minorHAnsi"/>
                <w:szCs w:val="22"/>
              </w:rPr>
            </w:pPr>
            <w:bookmarkStart w:id="29" w:name="_Toc529528661"/>
            <w:bookmarkStart w:id="30" w:name="_Toc31285581"/>
            <w:bookmarkStart w:id="31" w:name="_Toc31286816"/>
            <w:r w:rsidRPr="00C37660">
              <w:rPr>
                <w:rFonts w:asciiTheme="minorHAnsi" w:hAnsiTheme="minorHAnsi" w:cstheme="minorHAnsi"/>
                <w:szCs w:val="22"/>
              </w:rPr>
              <w:t xml:space="preserve">Invitation to Tender </w:t>
            </w:r>
            <w:bookmarkEnd w:id="29"/>
            <w:bookmarkEnd w:id="30"/>
            <w:bookmarkEnd w:id="31"/>
            <w:r w:rsidRPr="00C37660">
              <w:rPr>
                <w:rFonts w:asciiTheme="minorHAnsi" w:hAnsiTheme="minorHAnsi" w:cstheme="minorHAnsi"/>
                <w:szCs w:val="22"/>
              </w:rPr>
              <w:t>Advertised</w:t>
            </w:r>
          </w:p>
        </w:tc>
        <w:tc>
          <w:tcPr>
            <w:tcW w:w="4549" w:type="dxa"/>
          </w:tcPr>
          <w:p w14:paraId="0D299F18" w14:textId="66D34B0F" w:rsidR="001C1FFE" w:rsidRPr="00C37660" w:rsidRDefault="000D1E17" w:rsidP="00F13C4B">
            <w:pPr>
              <w:pStyle w:val="01BSCCParagraphbodystyle"/>
              <w:rPr>
                <w:rFonts w:asciiTheme="minorHAnsi" w:hAnsiTheme="minorHAnsi" w:cstheme="minorHAnsi"/>
                <w:szCs w:val="22"/>
              </w:rPr>
            </w:pPr>
            <w:r>
              <w:rPr>
                <w:rFonts w:asciiTheme="minorHAnsi" w:hAnsiTheme="minorHAnsi" w:cstheme="minorHAnsi"/>
                <w:szCs w:val="22"/>
              </w:rPr>
              <w:t>1</w:t>
            </w:r>
            <w:r w:rsidR="00C24E94">
              <w:rPr>
                <w:rFonts w:asciiTheme="minorHAnsi" w:hAnsiTheme="minorHAnsi" w:cstheme="minorHAnsi"/>
                <w:szCs w:val="22"/>
              </w:rPr>
              <w:t>2</w:t>
            </w:r>
            <w:r w:rsidR="00C54FA4">
              <w:rPr>
                <w:rFonts w:asciiTheme="minorHAnsi" w:hAnsiTheme="minorHAnsi" w:cstheme="minorHAnsi"/>
                <w:szCs w:val="22"/>
              </w:rPr>
              <w:t>/05/2022</w:t>
            </w:r>
          </w:p>
        </w:tc>
      </w:tr>
      <w:tr w:rsidR="00C54FA4" w:rsidRPr="006157AD" w14:paraId="683C86D8" w14:textId="77777777" w:rsidTr="00F13C4B">
        <w:tc>
          <w:tcPr>
            <w:tcW w:w="4509" w:type="dxa"/>
          </w:tcPr>
          <w:p w14:paraId="100C2861" w14:textId="3B1699F1" w:rsidR="00C54FA4" w:rsidRDefault="00C54FA4" w:rsidP="00F13C4B">
            <w:pPr>
              <w:pStyle w:val="01BSCCParagraphbodystyle"/>
              <w:rPr>
                <w:rFonts w:asciiTheme="minorHAnsi" w:hAnsiTheme="minorHAnsi" w:cstheme="minorHAnsi"/>
                <w:szCs w:val="22"/>
              </w:rPr>
            </w:pPr>
            <w:r>
              <w:rPr>
                <w:rFonts w:asciiTheme="minorHAnsi" w:hAnsiTheme="minorHAnsi" w:cstheme="minorHAnsi"/>
                <w:szCs w:val="22"/>
              </w:rPr>
              <w:t>Meet the buyer event (MS Teams)</w:t>
            </w:r>
          </w:p>
        </w:tc>
        <w:tc>
          <w:tcPr>
            <w:tcW w:w="4549" w:type="dxa"/>
          </w:tcPr>
          <w:p w14:paraId="3D75B8BA" w14:textId="60AB666A" w:rsidR="00C54FA4" w:rsidRDefault="000D1E17" w:rsidP="00F13C4B">
            <w:pPr>
              <w:pStyle w:val="01BSCCParagraphbodystyle"/>
              <w:rPr>
                <w:rFonts w:asciiTheme="minorHAnsi" w:hAnsiTheme="minorHAnsi" w:cstheme="minorHAnsi"/>
                <w:szCs w:val="22"/>
              </w:rPr>
            </w:pPr>
            <w:r>
              <w:rPr>
                <w:rFonts w:asciiTheme="minorHAnsi" w:hAnsiTheme="minorHAnsi" w:cstheme="minorHAnsi"/>
                <w:szCs w:val="22"/>
              </w:rPr>
              <w:t>11:00 to 12:30 on 26/05/2022</w:t>
            </w:r>
          </w:p>
        </w:tc>
      </w:tr>
      <w:tr w:rsidR="001C1FFE" w:rsidRPr="006157AD" w14:paraId="31EBC9CB" w14:textId="77777777" w:rsidTr="00F13C4B">
        <w:tc>
          <w:tcPr>
            <w:tcW w:w="4509" w:type="dxa"/>
          </w:tcPr>
          <w:p w14:paraId="7B66F86B" w14:textId="7A93B6EC" w:rsidR="001C1FFE" w:rsidRPr="00C37660" w:rsidRDefault="00C54FA4" w:rsidP="00F13C4B">
            <w:pPr>
              <w:pStyle w:val="01BSCCParagraphbodystyle"/>
              <w:rPr>
                <w:rFonts w:asciiTheme="minorHAnsi" w:hAnsiTheme="minorHAnsi" w:cstheme="minorHAnsi"/>
                <w:szCs w:val="22"/>
              </w:rPr>
            </w:pPr>
            <w:bookmarkStart w:id="32" w:name="_Toc529528663"/>
            <w:bookmarkStart w:id="33" w:name="_Toc31285583"/>
            <w:bookmarkStart w:id="34" w:name="_Toc31286818"/>
            <w:r>
              <w:rPr>
                <w:rFonts w:asciiTheme="minorHAnsi" w:hAnsiTheme="minorHAnsi" w:cstheme="minorHAnsi"/>
                <w:szCs w:val="22"/>
              </w:rPr>
              <w:t xml:space="preserve">Closing date for </w:t>
            </w:r>
            <w:r w:rsidR="001C1FFE" w:rsidRPr="00C37660">
              <w:rPr>
                <w:rFonts w:asciiTheme="minorHAnsi" w:hAnsiTheme="minorHAnsi" w:cstheme="minorHAnsi"/>
                <w:szCs w:val="22"/>
              </w:rPr>
              <w:t xml:space="preserve">Clarification Questions </w:t>
            </w:r>
            <w:bookmarkEnd w:id="32"/>
            <w:bookmarkEnd w:id="33"/>
            <w:bookmarkEnd w:id="34"/>
          </w:p>
        </w:tc>
        <w:tc>
          <w:tcPr>
            <w:tcW w:w="4549" w:type="dxa"/>
          </w:tcPr>
          <w:p w14:paraId="38550D4B" w14:textId="0E20D8CC" w:rsidR="001C1FFE" w:rsidRPr="00C37660" w:rsidRDefault="00C54FA4" w:rsidP="00F13C4B">
            <w:pPr>
              <w:pStyle w:val="01BSCCParagraphbodystyle"/>
              <w:rPr>
                <w:rFonts w:asciiTheme="minorHAnsi" w:hAnsiTheme="minorHAnsi" w:cstheme="minorHAnsi"/>
                <w:szCs w:val="22"/>
              </w:rPr>
            </w:pPr>
            <w:r>
              <w:rPr>
                <w:rFonts w:asciiTheme="minorHAnsi" w:hAnsiTheme="minorHAnsi" w:cstheme="minorHAnsi"/>
                <w:szCs w:val="22"/>
              </w:rPr>
              <w:t xml:space="preserve">12:00 on </w:t>
            </w:r>
            <w:r w:rsidR="000D1E17">
              <w:rPr>
                <w:rFonts w:asciiTheme="minorHAnsi" w:hAnsiTheme="minorHAnsi" w:cstheme="minorHAnsi"/>
                <w:szCs w:val="22"/>
              </w:rPr>
              <w:t>0</w:t>
            </w:r>
            <w:r w:rsidR="0068786D">
              <w:rPr>
                <w:rFonts w:asciiTheme="minorHAnsi" w:hAnsiTheme="minorHAnsi" w:cstheme="minorHAnsi"/>
                <w:szCs w:val="22"/>
              </w:rPr>
              <w:t>6</w:t>
            </w:r>
            <w:r>
              <w:rPr>
                <w:rFonts w:asciiTheme="minorHAnsi" w:hAnsiTheme="minorHAnsi" w:cstheme="minorHAnsi"/>
                <w:szCs w:val="22"/>
              </w:rPr>
              <w:t>/0</w:t>
            </w:r>
            <w:r w:rsidR="000D1E17">
              <w:rPr>
                <w:rFonts w:asciiTheme="minorHAnsi" w:hAnsiTheme="minorHAnsi" w:cstheme="minorHAnsi"/>
                <w:szCs w:val="22"/>
              </w:rPr>
              <w:t>6</w:t>
            </w:r>
            <w:r>
              <w:rPr>
                <w:rFonts w:asciiTheme="minorHAnsi" w:hAnsiTheme="minorHAnsi" w:cstheme="minorHAnsi"/>
                <w:szCs w:val="22"/>
              </w:rPr>
              <w:t>/2022</w:t>
            </w:r>
          </w:p>
        </w:tc>
      </w:tr>
      <w:tr w:rsidR="001C1FFE" w:rsidRPr="006157AD" w14:paraId="658E0D4A" w14:textId="77777777" w:rsidTr="00F13C4B">
        <w:tc>
          <w:tcPr>
            <w:tcW w:w="4509" w:type="dxa"/>
          </w:tcPr>
          <w:p w14:paraId="338B5FAA" w14:textId="1E60C065" w:rsidR="001C1FFE" w:rsidRPr="00C37660" w:rsidRDefault="00D83EE0" w:rsidP="00F13C4B">
            <w:pPr>
              <w:pStyle w:val="01BSCCParagraphbodystyle"/>
              <w:spacing w:after="0"/>
              <w:rPr>
                <w:rFonts w:asciiTheme="minorHAnsi" w:hAnsiTheme="minorHAnsi" w:cstheme="minorHAnsi"/>
                <w:szCs w:val="22"/>
              </w:rPr>
            </w:pPr>
            <w:bookmarkStart w:id="35" w:name="_Toc529528667"/>
            <w:bookmarkStart w:id="36" w:name="_Toc31285585"/>
            <w:bookmarkStart w:id="37" w:name="_Toc31286820"/>
            <w:r w:rsidRPr="00C37660">
              <w:rPr>
                <w:rFonts w:asciiTheme="minorHAnsi" w:hAnsiTheme="minorHAnsi" w:cstheme="minorHAnsi"/>
                <w:szCs w:val="22"/>
              </w:rPr>
              <w:t>ITT</w:t>
            </w:r>
            <w:r w:rsidR="001C1FFE" w:rsidRPr="00C37660">
              <w:rPr>
                <w:rFonts w:asciiTheme="minorHAnsi" w:hAnsiTheme="minorHAnsi" w:cstheme="minorHAnsi"/>
                <w:szCs w:val="22"/>
              </w:rPr>
              <w:t xml:space="preserve"> Submission Date and Time (Tenders must be submitted </w:t>
            </w:r>
            <w:bookmarkEnd w:id="35"/>
            <w:bookmarkEnd w:id="36"/>
            <w:bookmarkEnd w:id="37"/>
            <w:r w:rsidR="001C1FFE" w:rsidRPr="00C37660">
              <w:rPr>
                <w:rFonts w:asciiTheme="minorHAnsi" w:hAnsiTheme="minorHAnsi" w:cstheme="minorHAnsi"/>
                <w:szCs w:val="22"/>
              </w:rPr>
              <w:t>to Tenders@marjon.ac.uk)</w:t>
            </w:r>
          </w:p>
        </w:tc>
        <w:tc>
          <w:tcPr>
            <w:tcW w:w="4549" w:type="dxa"/>
          </w:tcPr>
          <w:p w14:paraId="04E1CD4F" w14:textId="3C7311A4" w:rsidR="001C1FFE" w:rsidRPr="00C37660" w:rsidRDefault="00C54FA4" w:rsidP="00F13C4B">
            <w:pPr>
              <w:pStyle w:val="01BSCCParagraphbodystyle"/>
              <w:rPr>
                <w:rFonts w:asciiTheme="minorHAnsi" w:hAnsiTheme="minorHAnsi" w:cstheme="minorHAnsi"/>
                <w:szCs w:val="22"/>
              </w:rPr>
            </w:pPr>
            <w:r>
              <w:rPr>
                <w:rFonts w:asciiTheme="minorHAnsi" w:hAnsiTheme="minorHAnsi" w:cstheme="minorHAnsi"/>
                <w:szCs w:val="22"/>
              </w:rPr>
              <w:t xml:space="preserve">12:00 on </w:t>
            </w:r>
            <w:r w:rsidR="000D1E17">
              <w:rPr>
                <w:rFonts w:asciiTheme="minorHAnsi" w:hAnsiTheme="minorHAnsi" w:cstheme="minorHAnsi"/>
                <w:szCs w:val="22"/>
              </w:rPr>
              <w:t>1</w:t>
            </w:r>
            <w:r>
              <w:rPr>
                <w:rFonts w:asciiTheme="minorHAnsi" w:hAnsiTheme="minorHAnsi" w:cstheme="minorHAnsi"/>
                <w:szCs w:val="22"/>
              </w:rPr>
              <w:t>3</w:t>
            </w:r>
            <w:r w:rsidR="00E14942" w:rsidRPr="00C37660">
              <w:rPr>
                <w:rFonts w:asciiTheme="minorHAnsi" w:hAnsiTheme="minorHAnsi" w:cstheme="minorHAnsi"/>
                <w:szCs w:val="22"/>
              </w:rPr>
              <w:t>/0</w:t>
            </w:r>
            <w:r>
              <w:rPr>
                <w:rFonts w:asciiTheme="minorHAnsi" w:hAnsiTheme="minorHAnsi" w:cstheme="minorHAnsi"/>
                <w:szCs w:val="22"/>
              </w:rPr>
              <w:t>6</w:t>
            </w:r>
            <w:r w:rsidR="00E14942" w:rsidRPr="00C37660">
              <w:rPr>
                <w:rFonts w:asciiTheme="minorHAnsi" w:hAnsiTheme="minorHAnsi" w:cstheme="minorHAnsi"/>
                <w:szCs w:val="22"/>
              </w:rPr>
              <w:t>/2022</w:t>
            </w:r>
          </w:p>
        </w:tc>
      </w:tr>
      <w:tr w:rsidR="001C1FFE" w:rsidRPr="006157AD" w14:paraId="3BC3BEDA" w14:textId="77777777" w:rsidTr="00F13C4B">
        <w:tc>
          <w:tcPr>
            <w:tcW w:w="4509" w:type="dxa"/>
          </w:tcPr>
          <w:p w14:paraId="15A0B590" w14:textId="35DA9816"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Tender Evaluation</w:t>
            </w:r>
            <w:r w:rsidR="00C54FA4">
              <w:rPr>
                <w:rFonts w:asciiTheme="minorHAnsi" w:hAnsiTheme="minorHAnsi" w:cstheme="minorHAnsi"/>
                <w:szCs w:val="22"/>
              </w:rPr>
              <w:t xml:space="preserve"> &amp; Due Diligence</w:t>
            </w:r>
          </w:p>
        </w:tc>
        <w:tc>
          <w:tcPr>
            <w:tcW w:w="4549" w:type="dxa"/>
          </w:tcPr>
          <w:p w14:paraId="51621B72" w14:textId="2AAC059A" w:rsidR="001C1FFE" w:rsidRPr="00C37660" w:rsidRDefault="000D1E17" w:rsidP="00F13C4B">
            <w:pPr>
              <w:pStyle w:val="01BSCCParagraphbodystyle"/>
              <w:rPr>
                <w:rFonts w:asciiTheme="minorHAnsi" w:hAnsiTheme="minorHAnsi" w:cstheme="minorHAnsi"/>
                <w:szCs w:val="22"/>
              </w:rPr>
            </w:pPr>
            <w:r>
              <w:rPr>
                <w:rFonts w:asciiTheme="minorHAnsi" w:hAnsiTheme="minorHAnsi" w:cstheme="minorHAnsi"/>
                <w:szCs w:val="22"/>
              </w:rPr>
              <w:t>14</w:t>
            </w:r>
            <w:r w:rsidR="00C54FA4">
              <w:rPr>
                <w:rFonts w:asciiTheme="minorHAnsi" w:hAnsiTheme="minorHAnsi" w:cstheme="minorHAnsi"/>
                <w:szCs w:val="22"/>
              </w:rPr>
              <w:t>/06</w:t>
            </w:r>
            <w:r w:rsidR="00342F21" w:rsidRPr="00C37660">
              <w:rPr>
                <w:rFonts w:asciiTheme="minorHAnsi" w:hAnsiTheme="minorHAnsi" w:cstheme="minorHAnsi"/>
                <w:szCs w:val="22"/>
              </w:rPr>
              <w:t>/</w:t>
            </w:r>
            <w:r w:rsidR="00DF0C91" w:rsidRPr="00C37660">
              <w:rPr>
                <w:rFonts w:asciiTheme="minorHAnsi" w:hAnsiTheme="minorHAnsi" w:cstheme="minorHAnsi"/>
                <w:szCs w:val="22"/>
              </w:rPr>
              <w:t xml:space="preserve">2022 to </w:t>
            </w:r>
            <w:r w:rsidR="00C54FA4">
              <w:rPr>
                <w:rFonts w:asciiTheme="minorHAnsi" w:hAnsiTheme="minorHAnsi" w:cstheme="minorHAnsi"/>
                <w:szCs w:val="22"/>
              </w:rPr>
              <w:t>30</w:t>
            </w:r>
            <w:r w:rsidR="005B4AF5" w:rsidRPr="00C37660">
              <w:rPr>
                <w:rFonts w:asciiTheme="minorHAnsi" w:hAnsiTheme="minorHAnsi" w:cstheme="minorHAnsi"/>
                <w:szCs w:val="22"/>
              </w:rPr>
              <w:t>/0</w:t>
            </w:r>
            <w:r w:rsidR="00C54FA4">
              <w:rPr>
                <w:rFonts w:asciiTheme="minorHAnsi" w:hAnsiTheme="minorHAnsi" w:cstheme="minorHAnsi"/>
                <w:szCs w:val="22"/>
              </w:rPr>
              <w:t>6</w:t>
            </w:r>
            <w:r w:rsidR="005B4AF5" w:rsidRPr="00C37660">
              <w:rPr>
                <w:rFonts w:asciiTheme="minorHAnsi" w:hAnsiTheme="minorHAnsi" w:cstheme="minorHAnsi"/>
                <w:szCs w:val="22"/>
              </w:rPr>
              <w:t>/202</w:t>
            </w:r>
            <w:r w:rsidR="00DF0C91" w:rsidRPr="00C37660">
              <w:rPr>
                <w:rFonts w:asciiTheme="minorHAnsi" w:hAnsiTheme="minorHAnsi" w:cstheme="minorHAnsi"/>
                <w:szCs w:val="22"/>
              </w:rPr>
              <w:t>2</w:t>
            </w:r>
          </w:p>
        </w:tc>
      </w:tr>
      <w:tr w:rsidR="001C1FFE" w:rsidRPr="006157AD" w14:paraId="08F06DD5" w14:textId="77777777" w:rsidTr="00F13C4B">
        <w:tc>
          <w:tcPr>
            <w:tcW w:w="4509" w:type="dxa"/>
          </w:tcPr>
          <w:p w14:paraId="625583B7" w14:textId="35ED25DA" w:rsidR="001C1FFE" w:rsidRPr="00C37660" w:rsidRDefault="00DD2BC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w:t>
            </w:r>
            <w:r w:rsidR="008228D0" w:rsidRPr="00C37660">
              <w:rPr>
                <w:rFonts w:asciiTheme="minorHAnsi" w:hAnsiTheme="minorHAnsi" w:cstheme="minorHAnsi"/>
                <w:szCs w:val="22"/>
              </w:rPr>
              <w:t xml:space="preserve"> and Standstill Period</w:t>
            </w:r>
          </w:p>
        </w:tc>
        <w:tc>
          <w:tcPr>
            <w:tcW w:w="4549" w:type="dxa"/>
          </w:tcPr>
          <w:p w14:paraId="05AAEA70" w14:textId="4F272D6E" w:rsidR="001C1FFE" w:rsidRPr="00C37660" w:rsidRDefault="00C54FA4" w:rsidP="00F13C4B">
            <w:pPr>
              <w:pStyle w:val="01BSCCParagraphbodystyle"/>
              <w:rPr>
                <w:rFonts w:asciiTheme="minorHAnsi" w:hAnsiTheme="minorHAnsi" w:cstheme="minorHAnsi"/>
                <w:szCs w:val="22"/>
              </w:rPr>
            </w:pPr>
            <w:r>
              <w:rPr>
                <w:rFonts w:asciiTheme="minorHAnsi" w:hAnsiTheme="minorHAnsi" w:cstheme="minorHAnsi"/>
                <w:szCs w:val="22"/>
              </w:rPr>
              <w:t>01/07</w:t>
            </w:r>
            <w:r w:rsidR="00231735" w:rsidRPr="00C37660">
              <w:rPr>
                <w:rFonts w:asciiTheme="minorHAnsi" w:hAnsiTheme="minorHAnsi" w:cstheme="minorHAnsi"/>
                <w:szCs w:val="22"/>
              </w:rPr>
              <w:t xml:space="preserve">/2022 to </w:t>
            </w:r>
            <w:r>
              <w:rPr>
                <w:rFonts w:asciiTheme="minorHAnsi" w:hAnsiTheme="minorHAnsi" w:cstheme="minorHAnsi"/>
                <w:szCs w:val="22"/>
              </w:rPr>
              <w:t>11/07</w:t>
            </w:r>
            <w:r w:rsidR="00DD2BC6" w:rsidRPr="00C37660">
              <w:rPr>
                <w:rFonts w:asciiTheme="minorHAnsi" w:hAnsiTheme="minorHAnsi" w:cstheme="minorHAnsi"/>
                <w:szCs w:val="22"/>
              </w:rPr>
              <w:t>/2022</w:t>
            </w:r>
          </w:p>
        </w:tc>
      </w:tr>
      <w:tr w:rsidR="001C1FFE" w:rsidRPr="006157AD" w14:paraId="0284AC76" w14:textId="77777777" w:rsidTr="00F13C4B">
        <w:tc>
          <w:tcPr>
            <w:tcW w:w="4509" w:type="dxa"/>
          </w:tcPr>
          <w:p w14:paraId="54B6CEB2" w14:textId="77777777"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 xml:space="preserve">Contract Award Date </w:t>
            </w:r>
          </w:p>
        </w:tc>
        <w:tc>
          <w:tcPr>
            <w:tcW w:w="4549" w:type="dxa"/>
          </w:tcPr>
          <w:p w14:paraId="04246007" w14:textId="6C0111A6" w:rsidR="001C1FFE" w:rsidRPr="00C37660" w:rsidRDefault="00C54FA4" w:rsidP="00F13C4B">
            <w:pPr>
              <w:pStyle w:val="01BSCCParagraphbodystyle"/>
              <w:rPr>
                <w:rFonts w:asciiTheme="minorHAnsi" w:hAnsiTheme="minorHAnsi" w:cstheme="minorHAnsi"/>
                <w:szCs w:val="22"/>
              </w:rPr>
            </w:pPr>
            <w:r>
              <w:rPr>
                <w:rFonts w:asciiTheme="minorHAnsi" w:hAnsiTheme="minorHAnsi" w:cstheme="minorHAnsi"/>
                <w:szCs w:val="22"/>
              </w:rPr>
              <w:t>12/07</w:t>
            </w:r>
            <w:r w:rsidR="00DD2BC6" w:rsidRPr="00C37660">
              <w:rPr>
                <w:rFonts w:asciiTheme="minorHAnsi" w:hAnsiTheme="minorHAnsi" w:cstheme="minorHAnsi"/>
                <w:szCs w:val="22"/>
              </w:rPr>
              <w:t>/2022</w:t>
            </w:r>
          </w:p>
        </w:tc>
      </w:tr>
      <w:tr w:rsidR="001C1FFE" w:rsidRPr="002F2D24" w14:paraId="43635C5C" w14:textId="77777777" w:rsidTr="00F13C4B">
        <w:tc>
          <w:tcPr>
            <w:tcW w:w="4509" w:type="dxa"/>
          </w:tcPr>
          <w:p w14:paraId="36D8DC05" w14:textId="6EEB2166" w:rsidR="001C1FFE" w:rsidRPr="00C37660" w:rsidRDefault="0094617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 Date</w:t>
            </w:r>
          </w:p>
        </w:tc>
        <w:tc>
          <w:tcPr>
            <w:tcW w:w="4549" w:type="dxa"/>
          </w:tcPr>
          <w:p w14:paraId="387D8BA7" w14:textId="222F99C1" w:rsidR="001C1FFE" w:rsidRPr="00C37660" w:rsidRDefault="000D1E17" w:rsidP="00F13C4B">
            <w:pPr>
              <w:pStyle w:val="01BSCCParagraphbodystyle"/>
              <w:rPr>
                <w:rFonts w:asciiTheme="minorHAnsi" w:hAnsiTheme="minorHAnsi" w:cstheme="minorHAnsi"/>
                <w:szCs w:val="22"/>
              </w:rPr>
            </w:pPr>
            <w:r>
              <w:rPr>
                <w:rFonts w:asciiTheme="minorHAnsi" w:hAnsiTheme="minorHAnsi" w:cstheme="minorHAnsi"/>
                <w:szCs w:val="22"/>
              </w:rPr>
              <w:t>18</w:t>
            </w:r>
            <w:r w:rsidR="00C37660" w:rsidRPr="00C37660">
              <w:rPr>
                <w:rFonts w:asciiTheme="minorHAnsi" w:hAnsiTheme="minorHAnsi" w:cstheme="minorHAnsi"/>
                <w:szCs w:val="22"/>
              </w:rPr>
              <w:t>/0</w:t>
            </w:r>
            <w:r>
              <w:rPr>
                <w:rFonts w:asciiTheme="minorHAnsi" w:hAnsiTheme="minorHAnsi" w:cstheme="minorHAnsi"/>
                <w:szCs w:val="22"/>
              </w:rPr>
              <w:t>7</w:t>
            </w:r>
            <w:r w:rsidR="00C37660" w:rsidRPr="00C37660">
              <w:rPr>
                <w:rFonts w:asciiTheme="minorHAnsi" w:hAnsiTheme="minorHAnsi" w:cstheme="minorHAnsi"/>
                <w:szCs w:val="22"/>
              </w:rPr>
              <w:t>/2022</w:t>
            </w:r>
          </w:p>
        </w:tc>
      </w:tr>
    </w:tbl>
    <w:p w14:paraId="55DB1554" w14:textId="1528008A"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38" w:name="_Toc37771951"/>
      <w:r w:rsidRPr="002F2D24">
        <w:rPr>
          <w:rFonts w:asciiTheme="minorHAnsi" w:hAnsiTheme="minorHAnsi" w:cstheme="minorHAnsi"/>
          <w:color w:val="A50021"/>
          <w:sz w:val="22"/>
          <w:szCs w:val="22"/>
        </w:rPr>
        <w:t>Tender Return</w:t>
      </w:r>
      <w:bookmarkEnd w:id="38"/>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6BD344CF"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650D94" w:rsidRPr="00650D94">
        <w:rPr>
          <w:rFonts w:asciiTheme="minorHAnsi" w:hAnsiTheme="minorHAnsi" w:cstheme="minorHAnsi"/>
          <w:b/>
          <w:bCs/>
          <w:szCs w:val="22"/>
        </w:rPr>
        <w:t>Media Production for Training and Education</w:t>
      </w:r>
      <w:r w:rsidR="001A5139">
        <w:rPr>
          <w:rFonts w:asciiTheme="minorHAnsi" w:hAnsiTheme="minorHAnsi" w:cstheme="minorHAnsi"/>
          <w:b/>
          <w:bCs/>
          <w:szCs w:val="22"/>
        </w:rPr>
        <w:t xml:space="preserve">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39" w:name="_Toc376435850"/>
      <w:bookmarkStart w:id="40" w:name="_Toc376436233"/>
      <w:bookmarkStart w:id="41" w:name="_Toc376438715"/>
      <w:bookmarkStart w:id="42" w:name="_Toc376507965"/>
      <w:bookmarkStart w:id="43" w:name="_Toc376508646"/>
      <w:bookmarkStart w:id="44" w:name="_Toc31285595"/>
      <w:bookmarkStart w:id="45" w:name="_Toc31286829"/>
      <w:bookmarkEnd w:id="10"/>
      <w:bookmarkEnd w:id="11"/>
      <w:bookmarkEnd w:id="12"/>
      <w:r w:rsidRPr="00E27BB8">
        <w:rPr>
          <w:rFonts w:asciiTheme="minorHAnsi" w:hAnsiTheme="minorHAnsi" w:cstheme="minorHAnsi"/>
          <w:b/>
          <w:bCs/>
          <w:color w:val="943634" w:themeColor="accent2" w:themeShade="BF"/>
          <w:sz w:val="22"/>
          <w:szCs w:val="22"/>
        </w:rPr>
        <w:t>Clarifications</w:t>
      </w:r>
      <w:bookmarkEnd w:id="39"/>
      <w:bookmarkEnd w:id="40"/>
      <w:bookmarkEnd w:id="41"/>
      <w:bookmarkEnd w:id="42"/>
      <w:bookmarkEnd w:id="43"/>
      <w:bookmarkEnd w:id="44"/>
      <w:bookmarkEnd w:id="45"/>
    </w:p>
    <w:p w14:paraId="15B26637" w14:textId="3C6097F1" w:rsidR="00C12955" w:rsidRPr="00E27BB8" w:rsidRDefault="006E496D" w:rsidP="006E496D">
      <w:pPr>
        <w:pStyle w:val="01BSCCParagraphbodystyle"/>
        <w:rPr>
          <w:rFonts w:asciiTheme="minorHAnsi" w:hAnsiTheme="minorHAnsi" w:cstheme="minorHAnsi"/>
          <w:szCs w:val="22"/>
        </w:rPr>
      </w:pPr>
      <w:bookmarkStart w:id="46" w:name="_Toc376435851"/>
      <w:bookmarkStart w:id="47" w:name="_Toc376436234"/>
      <w:bookmarkStart w:id="48" w:name="_Toc376438716"/>
      <w:bookmarkStart w:id="49" w:name="_Toc376507966"/>
      <w:bookmarkStart w:id="50"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650D94" w:rsidRPr="00650D94">
        <w:rPr>
          <w:rFonts w:asciiTheme="minorHAnsi" w:hAnsiTheme="minorHAnsi" w:cstheme="minorHAnsi"/>
          <w:szCs w:val="22"/>
        </w:rPr>
        <w:t>Media Production for Training and Education</w:t>
      </w:r>
      <w:r w:rsidR="001A5139" w:rsidRPr="00142BD0">
        <w:rPr>
          <w:rFonts w:asciiTheme="minorHAnsi" w:hAnsiTheme="minorHAnsi" w:cstheme="minorHAnsi"/>
          <w:szCs w:val="22"/>
        </w:rPr>
        <w:t xml:space="preserve">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lastRenderedPageBreak/>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1"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1"/>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2" w:name="_Toc376435874"/>
      <w:bookmarkStart w:id="53" w:name="_Toc376436257"/>
      <w:bookmarkStart w:id="54" w:name="_Toc376438739"/>
      <w:bookmarkStart w:id="55" w:name="_Toc376507989"/>
      <w:bookmarkStart w:id="56" w:name="_Toc376508670"/>
      <w:bookmarkStart w:id="57" w:name="_Toc31285599"/>
      <w:bookmarkStart w:id="58" w:name="_Toc31286833"/>
      <w:r w:rsidRPr="00E27BB8">
        <w:rPr>
          <w:rFonts w:asciiTheme="minorHAnsi" w:hAnsiTheme="minorHAnsi" w:cstheme="minorHAnsi"/>
          <w:b/>
          <w:bCs/>
          <w:color w:val="943634" w:themeColor="accent2" w:themeShade="BF"/>
          <w:sz w:val="22"/>
          <w:szCs w:val="22"/>
        </w:rPr>
        <w:t>Submission of Tenders</w:t>
      </w:r>
      <w:bookmarkEnd w:id="52"/>
      <w:bookmarkEnd w:id="53"/>
      <w:bookmarkEnd w:id="54"/>
      <w:bookmarkEnd w:id="55"/>
      <w:bookmarkEnd w:id="56"/>
      <w:bookmarkEnd w:id="57"/>
      <w:bookmarkEnd w:id="58"/>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Unless specifically requested, extraneous presentation materials, particularly company corporate sales material, are neither necessary nor desired. Such materials will only be taken into account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59" w:name="_Toc31285596"/>
      <w:bookmarkStart w:id="60"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6"/>
      <w:bookmarkEnd w:id="47"/>
      <w:bookmarkEnd w:id="48"/>
      <w:bookmarkEnd w:id="49"/>
      <w:bookmarkEnd w:id="50"/>
      <w:bookmarkEnd w:id="59"/>
      <w:bookmarkEnd w:id="60"/>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1" w:name="_Toc376435873"/>
      <w:bookmarkStart w:id="62" w:name="_Toc376436256"/>
      <w:bookmarkStart w:id="63" w:name="_Toc376438738"/>
      <w:bookmarkStart w:id="64" w:name="_Toc376507988"/>
      <w:bookmarkStart w:id="65" w:name="_Toc376508669"/>
      <w:bookmarkStart w:id="66" w:name="_Toc31285597"/>
      <w:bookmarkStart w:id="67" w:name="_Toc31286831"/>
      <w:r w:rsidRPr="00E27BB8">
        <w:rPr>
          <w:rFonts w:asciiTheme="minorHAnsi" w:hAnsiTheme="minorHAnsi" w:cstheme="minorHAnsi"/>
          <w:b/>
          <w:bCs/>
          <w:color w:val="943634" w:themeColor="accent2" w:themeShade="BF"/>
          <w:sz w:val="22"/>
          <w:szCs w:val="22"/>
        </w:rPr>
        <w:lastRenderedPageBreak/>
        <w:t>Changes</w:t>
      </w:r>
      <w:bookmarkStart w:id="68" w:name="_Toc376435853"/>
      <w:bookmarkStart w:id="69" w:name="_Toc376436236"/>
      <w:bookmarkStart w:id="70" w:name="_Toc376438718"/>
      <w:bookmarkStart w:id="71" w:name="_Toc376507968"/>
      <w:bookmarkStart w:id="72" w:name="_Toc376508649"/>
      <w:bookmarkEnd w:id="61"/>
      <w:bookmarkEnd w:id="62"/>
      <w:bookmarkEnd w:id="63"/>
      <w:bookmarkEnd w:id="64"/>
      <w:bookmarkEnd w:id="65"/>
      <w:bookmarkEnd w:id="66"/>
      <w:bookmarkEnd w:id="67"/>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68"/>
      <w:bookmarkEnd w:id="69"/>
      <w:bookmarkEnd w:id="70"/>
      <w:bookmarkEnd w:id="71"/>
      <w:bookmarkEnd w:id="72"/>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the </w:t>
      </w:r>
      <w:r w:rsidR="00EC49C8" w:rsidRPr="00E27BB8">
        <w:rPr>
          <w:rFonts w:asciiTheme="minorHAnsi" w:hAnsiTheme="minorHAnsi" w:cstheme="minorHAnsi"/>
          <w:szCs w:val="22"/>
        </w:rPr>
        <w:t xml:space="preserv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3" w:name="_Toc376435855"/>
      <w:bookmarkStart w:id="74" w:name="_Toc376436238"/>
      <w:bookmarkStart w:id="75" w:name="_Toc376438720"/>
      <w:bookmarkStart w:id="76" w:name="_Toc376507970"/>
      <w:bookmarkStart w:id="77" w:name="_Toc376508651"/>
      <w:r w:rsidRPr="00E27BB8">
        <w:rPr>
          <w:rFonts w:asciiTheme="minorHAnsi" w:hAnsiTheme="minorHAnsi" w:cstheme="minorHAnsi"/>
          <w:b/>
          <w:bCs/>
          <w:color w:val="943634" w:themeColor="accent2" w:themeShade="BF"/>
          <w:sz w:val="22"/>
          <w:szCs w:val="22"/>
        </w:rPr>
        <w:t>Debrief</w:t>
      </w:r>
      <w:bookmarkEnd w:id="73"/>
      <w:bookmarkEnd w:id="74"/>
      <w:bookmarkEnd w:id="75"/>
      <w:bookmarkEnd w:id="76"/>
      <w:bookmarkEnd w:id="77"/>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78" w:name="_Toc376435856"/>
      <w:bookmarkStart w:id="79" w:name="_Toc376436239"/>
      <w:bookmarkStart w:id="80" w:name="_Toc376438721"/>
      <w:bookmarkStart w:id="81" w:name="_Toc376507971"/>
      <w:bookmarkStart w:id="82"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3" w:name="_Toc376435857"/>
      <w:bookmarkStart w:id="84" w:name="_Toc376436240"/>
      <w:bookmarkStart w:id="85" w:name="_Toc376438722"/>
      <w:bookmarkStart w:id="86" w:name="_Toc376507972"/>
      <w:bookmarkStart w:id="87" w:name="_Toc376508653"/>
      <w:bookmarkEnd w:id="78"/>
      <w:bookmarkEnd w:id="79"/>
      <w:bookmarkEnd w:id="80"/>
      <w:bookmarkEnd w:id="81"/>
      <w:bookmarkEnd w:id="82"/>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3"/>
      <w:bookmarkEnd w:id="84"/>
      <w:bookmarkEnd w:id="85"/>
      <w:bookmarkEnd w:id="86"/>
      <w:bookmarkEnd w:id="87"/>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88" w:name="_Ref306269200"/>
      <w:bookmarkStart w:id="89" w:name="_Toc376435858"/>
      <w:bookmarkStart w:id="90" w:name="_Toc376436241"/>
      <w:bookmarkStart w:id="91" w:name="_Toc376438723"/>
      <w:bookmarkStart w:id="92" w:name="_Toc376507973"/>
      <w:bookmarkStart w:id="93"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88"/>
      <w:bookmarkEnd w:id="89"/>
      <w:bookmarkEnd w:id="90"/>
      <w:bookmarkEnd w:id="91"/>
      <w:bookmarkEnd w:id="92"/>
      <w:bookmarkEnd w:id="93"/>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4" w:name="_Toc376435859"/>
      <w:bookmarkStart w:id="95" w:name="_Toc376436242"/>
      <w:bookmarkStart w:id="96" w:name="_Toc376438724"/>
      <w:bookmarkStart w:id="97" w:name="_Toc376507974"/>
      <w:bookmarkStart w:id="98" w:name="_Toc376508655"/>
      <w:bookmarkStart w:id="99" w:name="_Toc411841780"/>
      <w:r w:rsidRPr="00E27BB8">
        <w:rPr>
          <w:rFonts w:asciiTheme="minorHAnsi" w:hAnsiTheme="minorHAnsi" w:cstheme="minorHAnsi"/>
          <w:b/>
          <w:bCs/>
          <w:color w:val="943634" w:themeColor="accent2" w:themeShade="BF"/>
          <w:sz w:val="22"/>
          <w:szCs w:val="22"/>
        </w:rPr>
        <w:t>Tenderer Conduct</w:t>
      </w:r>
      <w:bookmarkEnd w:id="94"/>
      <w:bookmarkEnd w:id="95"/>
      <w:bookmarkEnd w:id="96"/>
      <w:bookmarkEnd w:id="97"/>
      <w:bookmarkEnd w:id="98"/>
      <w:bookmarkEnd w:id="99"/>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lastRenderedPageBreak/>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0" w:name="_Toc428179334"/>
      <w:r w:rsidRPr="00E27BB8">
        <w:rPr>
          <w:rFonts w:asciiTheme="minorHAnsi" w:hAnsiTheme="minorHAnsi" w:cstheme="minorHAnsi"/>
          <w:b/>
          <w:bCs/>
          <w:color w:val="943634" w:themeColor="accent2" w:themeShade="BF"/>
          <w:sz w:val="22"/>
          <w:szCs w:val="22"/>
        </w:rPr>
        <w:t>Conflicts of Interest</w:t>
      </w:r>
      <w:bookmarkEnd w:id="100"/>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1" w:name="_Ref306269177"/>
      <w:bookmarkStart w:id="102" w:name="_Toc376435860"/>
      <w:bookmarkStart w:id="103" w:name="_Toc376436243"/>
      <w:bookmarkStart w:id="104" w:name="_Toc376438725"/>
      <w:bookmarkStart w:id="105" w:name="_Toc376507975"/>
      <w:bookmarkStart w:id="106"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1"/>
      <w:bookmarkEnd w:id="102"/>
      <w:bookmarkEnd w:id="103"/>
      <w:bookmarkEnd w:id="104"/>
      <w:bookmarkEnd w:id="105"/>
      <w:bookmarkEnd w:id="106"/>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07" w:name="_Toc503534928"/>
      <w:bookmarkStart w:id="108" w:name="_Toc529528222"/>
      <w:bookmarkStart w:id="109" w:name="_Toc529528830"/>
      <w:bookmarkStart w:id="110" w:name="_Toc529542778"/>
      <w:r w:rsidRPr="00E27BB8">
        <w:rPr>
          <w:rFonts w:asciiTheme="minorHAnsi" w:hAnsiTheme="minorHAnsi" w:cstheme="minorHAnsi"/>
          <w:b/>
          <w:bCs/>
          <w:color w:val="943634" w:themeColor="accent2" w:themeShade="BF"/>
          <w:sz w:val="22"/>
          <w:szCs w:val="22"/>
        </w:rPr>
        <w:t>Misrepresentation</w:t>
      </w:r>
      <w:bookmarkStart w:id="111" w:name="_Toc483408809"/>
      <w:bookmarkEnd w:id="107"/>
      <w:bookmarkEnd w:id="108"/>
      <w:bookmarkEnd w:id="109"/>
      <w:bookmarkEnd w:id="110"/>
      <w:r w:rsidRPr="00E27BB8">
        <w:rPr>
          <w:rFonts w:asciiTheme="minorHAnsi" w:hAnsiTheme="minorHAnsi" w:cstheme="minorHAnsi"/>
          <w:b/>
          <w:bCs/>
          <w:color w:val="943634" w:themeColor="accent2" w:themeShade="BF"/>
          <w:sz w:val="22"/>
          <w:szCs w:val="22"/>
        </w:rPr>
        <w:t xml:space="preserve"> </w:t>
      </w:r>
      <w:bookmarkStart w:id="112" w:name="_Toc529528831"/>
      <w:bookmarkEnd w:id="111"/>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2"/>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3" w:name="_Toc94334834"/>
      <w:bookmarkStart w:id="114" w:name="_Toc94334914"/>
      <w:bookmarkStart w:id="115" w:name="_Toc94335508"/>
      <w:bookmarkStart w:id="116" w:name="_Toc94336932"/>
      <w:bookmarkStart w:id="117" w:name="_Toc94337512"/>
      <w:bookmarkStart w:id="118" w:name="_Toc95031560"/>
      <w:bookmarkStart w:id="119" w:name="_Toc95031607"/>
      <w:bookmarkStart w:id="120" w:name="_Toc95034099"/>
      <w:bookmarkStart w:id="121" w:name="_Toc95034292"/>
      <w:bookmarkStart w:id="122" w:name="_Toc95034438"/>
      <w:bookmarkStart w:id="123" w:name="_Toc95034650"/>
      <w:bookmarkStart w:id="124" w:name="_Toc95194844"/>
      <w:bookmarkStart w:id="125" w:name="_Toc95797806"/>
      <w:bookmarkStart w:id="126" w:name="_Toc376435861"/>
      <w:bookmarkStart w:id="127" w:name="_Toc376436244"/>
      <w:bookmarkStart w:id="128" w:name="_Toc376438726"/>
      <w:bookmarkStart w:id="129" w:name="_Toc376507976"/>
      <w:bookmarkStart w:id="130" w:name="_Toc376508657"/>
      <w:r w:rsidRPr="00E27BB8">
        <w:rPr>
          <w:rFonts w:asciiTheme="minorHAnsi" w:hAnsiTheme="minorHAnsi" w:cstheme="minorHAnsi"/>
          <w:b/>
          <w:bCs/>
          <w:color w:val="943634" w:themeColor="accent2" w:themeShade="BF"/>
          <w:sz w:val="22"/>
          <w:szCs w:val="22"/>
        </w:rPr>
        <w:t>Tenderer’s Warranties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6D793EF" w14:textId="5FF62EA2" w:rsidR="00463088" w:rsidRPr="00E27BB8" w:rsidRDefault="00463088" w:rsidP="00463088">
      <w:pPr>
        <w:pStyle w:val="01BSCCParagraphbodystyle"/>
        <w:rPr>
          <w:rFonts w:asciiTheme="minorHAnsi" w:hAnsiTheme="minorHAnsi" w:cstheme="minorHAnsi"/>
          <w:szCs w:val="22"/>
        </w:rPr>
      </w:pPr>
      <w:bookmarkStart w:id="131" w:name="_DV_M145"/>
      <w:bookmarkStart w:id="132" w:name="_DV_M146"/>
      <w:bookmarkEnd w:id="131"/>
      <w:bookmarkEnd w:id="132"/>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3" w:name="_DV_M150"/>
      <w:bookmarkEnd w:id="133"/>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4" w:name="_DV_M151"/>
      <w:bookmarkEnd w:id="134"/>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lastRenderedPageBreak/>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5" w:name="_Toc376435862"/>
      <w:bookmarkStart w:id="136" w:name="_Toc376436245"/>
      <w:bookmarkStart w:id="137" w:name="_Toc376438727"/>
      <w:bookmarkStart w:id="138" w:name="_Toc376507977"/>
      <w:bookmarkStart w:id="139" w:name="_Toc376508658"/>
      <w:r w:rsidRPr="00E27BB8">
        <w:rPr>
          <w:rFonts w:asciiTheme="minorHAnsi" w:hAnsiTheme="minorHAnsi" w:cstheme="minorHAnsi"/>
          <w:b/>
          <w:bCs/>
          <w:color w:val="943634" w:themeColor="accent2" w:themeShade="BF"/>
          <w:sz w:val="22"/>
          <w:szCs w:val="22"/>
        </w:rPr>
        <w:t>Costs</w:t>
      </w:r>
      <w:bookmarkEnd w:id="135"/>
      <w:bookmarkEnd w:id="136"/>
      <w:bookmarkEnd w:id="137"/>
      <w:bookmarkEnd w:id="138"/>
      <w:bookmarkEnd w:id="139"/>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0" w:name="_Toc296631553"/>
      <w:bookmarkStart w:id="141" w:name="_Toc376435863"/>
      <w:bookmarkStart w:id="142" w:name="_Toc376436246"/>
      <w:bookmarkStart w:id="143" w:name="_Toc376438728"/>
      <w:bookmarkStart w:id="144" w:name="_Toc376507978"/>
      <w:bookmarkStart w:id="145" w:name="_Toc376508659"/>
      <w:r w:rsidRPr="00E27BB8">
        <w:rPr>
          <w:rFonts w:asciiTheme="minorHAnsi" w:hAnsiTheme="minorHAnsi" w:cstheme="minorHAnsi"/>
          <w:b/>
          <w:bCs/>
          <w:color w:val="943634" w:themeColor="accent2" w:themeShade="BF"/>
          <w:sz w:val="22"/>
          <w:szCs w:val="22"/>
        </w:rPr>
        <w:t>TUPE</w:t>
      </w:r>
      <w:bookmarkEnd w:id="140"/>
      <w:bookmarkEnd w:id="141"/>
      <w:bookmarkEnd w:id="142"/>
      <w:bookmarkEnd w:id="143"/>
      <w:bookmarkEnd w:id="144"/>
      <w:bookmarkEnd w:id="145"/>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6" w:name="_Toc483408807"/>
      <w:bookmarkStart w:id="147" w:name="_Toc529528220"/>
      <w:bookmarkStart w:id="148" w:name="_Toc529528820"/>
      <w:bookmarkStart w:id="149" w:name="_Toc529542776"/>
      <w:bookmarkStart w:id="150" w:name="_Toc503534926"/>
      <w:r w:rsidRPr="00E27BB8">
        <w:rPr>
          <w:rFonts w:asciiTheme="minorHAnsi" w:hAnsiTheme="minorHAnsi" w:cstheme="minorHAnsi"/>
          <w:b/>
          <w:bCs/>
          <w:color w:val="943634" w:themeColor="accent2" w:themeShade="BF"/>
          <w:sz w:val="22"/>
          <w:szCs w:val="22"/>
        </w:rPr>
        <w:t>Freedom of Information</w:t>
      </w:r>
      <w:bookmarkEnd w:id="146"/>
      <w:bookmarkEnd w:id="147"/>
      <w:bookmarkEnd w:id="148"/>
      <w:bookmarkEnd w:id="149"/>
      <w:bookmarkEnd w:id="150"/>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1"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1"/>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2"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2"/>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3" w:name="_Toc529528823"/>
      <w:r w:rsidRPr="00E27BB8">
        <w:rPr>
          <w:rFonts w:asciiTheme="minorHAnsi" w:hAnsiTheme="minorHAnsi" w:cstheme="minorHAnsi"/>
          <w:szCs w:val="22"/>
        </w:rPr>
        <w:t>The table below details different types of information and how Marjon will treat each of these:</w:t>
      </w:r>
      <w:bookmarkEnd w:id="153"/>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lastRenderedPageBreak/>
              <w:t>Identity and amount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4" w:name="_Toc376435865"/>
      <w:bookmarkStart w:id="155" w:name="_Toc376436248"/>
      <w:bookmarkStart w:id="156" w:name="_Toc376438730"/>
      <w:bookmarkStart w:id="157" w:name="_Toc376507980"/>
      <w:bookmarkStart w:id="158" w:name="_Toc376508661"/>
      <w:r w:rsidRPr="00E27BB8">
        <w:rPr>
          <w:rFonts w:asciiTheme="minorHAnsi" w:hAnsiTheme="minorHAnsi" w:cstheme="minorHAnsi"/>
          <w:b/>
          <w:bCs/>
          <w:color w:val="943634" w:themeColor="accent2" w:themeShade="BF"/>
          <w:sz w:val="22"/>
          <w:szCs w:val="22"/>
        </w:rPr>
        <w:t>Publicity</w:t>
      </w:r>
      <w:bookmarkEnd w:id="154"/>
      <w:bookmarkEnd w:id="155"/>
      <w:bookmarkEnd w:id="156"/>
      <w:bookmarkEnd w:id="157"/>
      <w:bookmarkEnd w:id="158"/>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59" w:name="_Toc376435868"/>
      <w:bookmarkStart w:id="160" w:name="_Toc376436251"/>
      <w:bookmarkStart w:id="161" w:name="_Toc376438733"/>
      <w:bookmarkStart w:id="162" w:name="_Toc376507983"/>
      <w:bookmarkStart w:id="163" w:name="_Toc376508664"/>
      <w:bookmarkStart w:id="164"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5" w:name="_Toc483408808"/>
      <w:bookmarkStart w:id="166" w:name="_Toc503534927"/>
      <w:bookmarkStart w:id="167" w:name="_Toc529528221"/>
      <w:bookmarkStart w:id="168" w:name="_Toc529528824"/>
      <w:bookmarkStart w:id="169" w:name="_Toc529542777"/>
      <w:r w:rsidRPr="00E27BB8">
        <w:rPr>
          <w:rFonts w:asciiTheme="minorHAnsi" w:hAnsiTheme="minorHAnsi" w:cstheme="minorHAnsi"/>
          <w:b/>
          <w:bCs/>
          <w:color w:val="943634" w:themeColor="accent2" w:themeShade="BF"/>
          <w:sz w:val="22"/>
          <w:szCs w:val="22"/>
        </w:rPr>
        <w:lastRenderedPageBreak/>
        <w:t>Bribery Act 2010 &amp; Whistleblowing</w:t>
      </w:r>
      <w:bookmarkStart w:id="170" w:name="_Toc529528825"/>
      <w:bookmarkEnd w:id="165"/>
      <w:bookmarkEnd w:id="166"/>
      <w:bookmarkEnd w:id="167"/>
      <w:bookmarkEnd w:id="168"/>
      <w:bookmarkEnd w:id="169"/>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0"/>
    </w:p>
    <w:p w14:paraId="1C7F2008" w14:textId="77777777" w:rsidR="00B6007E" w:rsidRPr="00E27BB8" w:rsidRDefault="00B6007E" w:rsidP="00B6007E">
      <w:pPr>
        <w:pStyle w:val="01BSCCParagraphbodystyle"/>
        <w:rPr>
          <w:rFonts w:asciiTheme="minorHAnsi" w:hAnsiTheme="minorHAnsi" w:cstheme="minorHAnsi"/>
          <w:szCs w:val="22"/>
        </w:rPr>
      </w:pPr>
      <w:bookmarkStart w:id="171"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1"/>
    </w:p>
    <w:p w14:paraId="1A4BE8CF" w14:textId="62AC8972" w:rsidR="00B6007E" w:rsidRPr="00E27BB8" w:rsidRDefault="00B6007E" w:rsidP="00B6007E">
      <w:pPr>
        <w:pStyle w:val="01BSCCParagraphbodystyle"/>
        <w:rPr>
          <w:rFonts w:asciiTheme="minorHAnsi" w:hAnsiTheme="minorHAnsi" w:cstheme="minorHAnsi"/>
          <w:szCs w:val="22"/>
        </w:rPr>
      </w:pPr>
      <w:bookmarkStart w:id="172"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3" w:name="_Toc529528829"/>
      <w:bookmarkEnd w:id="172"/>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3"/>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59"/>
      <w:bookmarkEnd w:id="160"/>
      <w:bookmarkEnd w:id="161"/>
      <w:bookmarkEnd w:id="162"/>
      <w:bookmarkEnd w:id="163"/>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4"/>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4" w:name="_Toc376435869"/>
      <w:bookmarkStart w:id="175" w:name="_Toc376436252"/>
      <w:bookmarkStart w:id="176" w:name="_Toc376438734"/>
      <w:bookmarkStart w:id="177" w:name="_Toc376507984"/>
      <w:bookmarkStart w:id="178" w:name="_Toc376508665"/>
      <w:r w:rsidRPr="00E27BB8">
        <w:rPr>
          <w:rFonts w:asciiTheme="minorHAnsi" w:hAnsiTheme="minorHAnsi" w:cstheme="minorHAnsi"/>
          <w:b/>
          <w:bCs/>
          <w:color w:val="943634" w:themeColor="accent2" w:themeShade="BF"/>
          <w:sz w:val="22"/>
          <w:szCs w:val="22"/>
        </w:rPr>
        <w:t>Form of Parent Company Guarantee</w:t>
      </w:r>
      <w:bookmarkEnd w:id="174"/>
      <w:bookmarkEnd w:id="175"/>
      <w:bookmarkEnd w:id="176"/>
      <w:bookmarkEnd w:id="177"/>
      <w:bookmarkEnd w:id="178"/>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79" w:name="_Toc376435870"/>
      <w:bookmarkStart w:id="180" w:name="_Toc376436253"/>
      <w:bookmarkStart w:id="181" w:name="_Toc376438735"/>
      <w:bookmarkStart w:id="182" w:name="_Toc376507985"/>
      <w:bookmarkStart w:id="183" w:name="_Toc376508666"/>
      <w:r w:rsidRPr="00E27BB8">
        <w:rPr>
          <w:rFonts w:asciiTheme="minorHAnsi" w:hAnsiTheme="minorHAnsi" w:cstheme="minorHAnsi"/>
          <w:b/>
          <w:bCs/>
          <w:color w:val="943634" w:themeColor="accent2" w:themeShade="BF"/>
          <w:sz w:val="22"/>
          <w:szCs w:val="22"/>
        </w:rPr>
        <w:t>Performance Bond</w:t>
      </w:r>
      <w:bookmarkEnd w:id="179"/>
      <w:bookmarkEnd w:id="180"/>
      <w:bookmarkEnd w:id="181"/>
      <w:bookmarkEnd w:id="182"/>
      <w:bookmarkEnd w:id="183"/>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4" w:name="_Toc33101169"/>
      <w:bookmarkStart w:id="185" w:name="_Toc37771952"/>
      <w:bookmarkStart w:id="186" w:name="_Toc376435871"/>
      <w:bookmarkStart w:id="187" w:name="_Toc376436254"/>
      <w:bookmarkStart w:id="188" w:name="_Toc376438736"/>
      <w:bookmarkStart w:id="189" w:name="_Toc376507986"/>
      <w:bookmarkStart w:id="190" w:name="_Toc376508667"/>
      <w:bookmarkStart w:id="191" w:name="_Toc437590831"/>
      <w:r w:rsidRPr="00293959">
        <w:rPr>
          <w:rFonts w:asciiTheme="minorHAnsi" w:eastAsia="Arial" w:hAnsiTheme="minorHAnsi" w:cstheme="minorHAnsi"/>
          <w:b/>
          <w:bCs/>
          <w:color w:val="A50021"/>
          <w:sz w:val="22"/>
          <w:szCs w:val="22"/>
          <w:lang w:val="en-US"/>
        </w:rPr>
        <w:t>Inter Government Information Sharing</w:t>
      </w:r>
      <w:bookmarkEnd w:id="184"/>
      <w:bookmarkEnd w:id="185"/>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2" w:name="_Toc376435875"/>
      <w:bookmarkStart w:id="193" w:name="_Toc376436258"/>
      <w:bookmarkStart w:id="194" w:name="_Toc376438740"/>
      <w:bookmarkStart w:id="195" w:name="_Toc376507990"/>
      <w:bookmarkStart w:id="196" w:name="_Toc376508671"/>
      <w:bookmarkStart w:id="197" w:name="_Toc31285600"/>
      <w:bookmarkStart w:id="198" w:name="_Toc31286834"/>
      <w:bookmarkStart w:id="199" w:name="_Toc37771953"/>
      <w:bookmarkEnd w:id="186"/>
      <w:bookmarkEnd w:id="187"/>
      <w:bookmarkEnd w:id="188"/>
      <w:bookmarkEnd w:id="189"/>
      <w:bookmarkEnd w:id="190"/>
      <w:bookmarkEnd w:id="191"/>
      <w:r w:rsidRPr="00E27BB8">
        <w:rPr>
          <w:rFonts w:asciiTheme="minorHAnsi" w:hAnsiTheme="minorHAnsi" w:cstheme="minorHAnsi"/>
          <w:color w:val="A50021"/>
          <w:sz w:val="22"/>
          <w:szCs w:val="22"/>
        </w:rPr>
        <w:t>Tender Evaluation Methodology</w:t>
      </w:r>
      <w:bookmarkEnd w:id="192"/>
      <w:bookmarkEnd w:id="193"/>
      <w:bookmarkEnd w:id="194"/>
      <w:bookmarkEnd w:id="195"/>
      <w:bookmarkEnd w:id="196"/>
      <w:bookmarkEnd w:id="197"/>
      <w:bookmarkEnd w:id="198"/>
      <w:bookmarkEnd w:id="199"/>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0"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0"/>
    </w:p>
    <w:p w14:paraId="1F0EB202" w14:textId="08F2B0EB" w:rsidR="00CE7BE9" w:rsidRPr="00E27BB8" w:rsidRDefault="00CE7BE9" w:rsidP="007E131E">
      <w:pPr>
        <w:rPr>
          <w:rFonts w:asciiTheme="minorHAnsi" w:hAnsiTheme="minorHAnsi" w:cstheme="minorHAnsi"/>
          <w:color w:val="A50021"/>
          <w:sz w:val="22"/>
          <w:szCs w:val="22"/>
        </w:rPr>
      </w:pPr>
      <w:bookmarkStart w:id="201" w:name="_Toc376435876"/>
      <w:bookmarkStart w:id="202" w:name="_Toc376436259"/>
      <w:bookmarkStart w:id="203" w:name="_Toc376438741"/>
      <w:bookmarkStart w:id="204" w:name="_Toc376507991"/>
      <w:bookmarkStart w:id="205" w:name="_Toc376508672"/>
      <w:bookmarkStart w:id="206" w:name="_Toc31285601"/>
      <w:bookmarkStart w:id="207" w:name="_Toc31286835"/>
      <w:r w:rsidRPr="00E27BB8">
        <w:rPr>
          <w:rFonts w:asciiTheme="minorHAnsi" w:hAnsiTheme="minorHAnsi" w:cstheme="minorHAnsi"/>
          <w:b/>
          <w:bCs/>
          <w:color w:val="943634" w:themeColor="accent2" w:themeShade="BF"/>
          <w:sz w:val="22"/>
          <w:szCs w:val="22"/>
        </w:rPr>
        <w:lastRenderedPageBreak/>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1"/>
      <w:bookmarkEnd w:id="202"/>
      <w:bookmarkEnd w:id="203"/>
      <w:bookmarkEnd w:id="204"/>
      <w:bookmarkEnd w:id="205"/>
      <w:bookmarkEnd w:id="206"/>
      <w:bookmarkEnd w:id="207"/>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08"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08"/>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BDF5192" w14:textId="76A9D5AC" w:rsidR="00820D02" w:rsidRPr="009C3708" w:rsidRDefault="00820D02" w:rsidP="00E559A3">
            <w:pPr>
              <w:pStyle w:val="01BSCCParagraphbodystyle"/>
              <w:rPr>
                <w:rFonts w:asciiTheme="minorHAnsi" w:hAnsiTheme="minorHAnsi" w:cstheme="minorHAnsi"/>
                <w:szCs w:val="22"/>
              </w:rPr>
            </w:pPr>
            <w:r w:rsidRPr="009C3708">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tcPr>
          <w:p w14:paraId="2DDC195D" w14:textId="77777777" w:rsidR="00820D02" w:rsidRPr="009C3708"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20EFF83E" w:rsidR="00820D02" w:rsidRPr="009C3708" w:rsidRDefault="00A71EA6" w:rsidP="00E559A3">
            <w:pPr>
              <w:pStyle w:val="01BSCCParagraphbodystyle"/>
              <w:jc w:val="center"/>
              <w:rPr>
                <w:rFonts w:asciiTheme="minorHAnsi" w:hAnsiTheme="minorHAnsi" w:cstheme="minorHAnsi"/>
                <w:szCs w:val="22"/>
              </w:rPr>
            </w:pPr>
            <w:r>
              <w:rPr>
                <w:rFonts w:asciiTheme="minorHAnsi" w:hAnsiTheme="minorHAnsi" w:cstheme="minorHAnsi"/>
                <w:szCs w:val="22"/>
              </w:rPr>
              <w:t>30</w:t>
            </w:r>
            <w:r w:rsidR="00820D02" w:rsidRPr="009C3708">
              <w:rPr>
                <w:rFonts w:asciiTheme="minorHAnsi" w:hAnsiTheme="minorHAnsi" w:cstheme="minorHAnsi"/>
                <w:szCs w:val="22"/>
              </w:rPr>
              <w:t>%</w:t>
            </w:r>
          </w:p>
        </w:tc>
      </w:tr>
      <w:tr w:rsidR="009D475F" w:rsidRPr="00E27BB8" w14:paraId="0B29874B" w14:textId="77777777" w:rsidTr="009C3708">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47A34D04" w:rsidR="009D475F" w:rsidRPr="009C3708" w:rsidRDefault="006D3332" w:rsidP="009D475F">
            <w:pPr>
              <w:pStyle w:val="01BSCCParagraphbodystyle"/>
              <w:rPr>
                <w:rFonts w:asciiTheme="minorHAnsi" w:hAnsiTheme="minorHAnsi" w:cstheme="minorHAnsi"/>
                <w:bCs/>
                <w:szCs w:val="22"/>
              </w:rPr>
            </w:pPr>
            <w:r w:rsidRPr="006D3332">
              <w:rPr>
                <w:rFonts w:asciiTheme="minorHAnsi" w:hAnsiTheme="minorHAnsi" w:cstheme="minorHAnsi"/>
                <w:bCs/>
                <w:szCs w:val="22"/>
              </w:rPr>
              <w:t>Show Reel of Approach to media production</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ABA869" w14:textId="52D939B1" w:rsidR="009D475F" w:rsidRPr="009C3708" w:rsidRDefault="006D3332" w:rsidP="009D475F">
            <w:pPr>
              <w:pStyle w:val="01BSCCParagraphbodystyle"/>
              <w:jc w:val="center"/>
              <w:rPr>
                <w:rFonts w:asciiTheme="minorHAnsi" w:hAnsiTheme="minorHAnsi" w:cstheme="minorHAnsi"/>
                <w:szCs w:val="22"/>
              </w:rPr>
            </w:pPr>
            <w:r>
              <w:rPr>
                <w:rFonts w:asciiTheme="minorHAnsi" w:hAnsiTheme="minorHAnsi" w:cstheme="minorHAnsi"/>
                <w:bCs/>
                <w:szCs w:val="22"/>
              </w:rPr>
              <w:t>30</w:t>
            </w:r>
            <w:r w:rsidR="009D475F" w:rsidRPr="009C3708">
              <w:rPr>
                <w:rFonts w:asciiTheme="minorHAnsi" w:hAnsiTheme="minorHAnsi" w:cstheme="minorHAnsi"/>
                <w:bCs/>
                <w:szCs w:val="22"/>
              </w:rPr>
              <w:t>%</w:t>
            </w:r>
          </w:p>
        </w:tc>
      </w:tr>
      <w:tr w:rsidR="009D475F" w:rsidRPr="00E27BB8" w14:paraId="3ED19D2A"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6B0FDC65" w:rsidR="009D475F" w:rsidRPr="009C3708" w:rsidRDefault="006D3332" w:rsidP="009D475F">
            <w:pPr>
              <w:pStyle w:val="01BSCCParagraphbodystyle"/>
              <w:rPr>
                <w:rFonts w:asciiTheme="minorHAnsi" w:hAnsiTheme="minorHAnsi" w:cstheme="minorHAnsi"/>
                <w:bCs/>
                <w:szCs w:val="22"/>
              </w:rPr>
            </w:pPr>
            <w:r w:rsidRPr="006D3332">
              <w:rPr>
                <w:rFonts w:asciiTheme="minorHAnsi" w:hAnsiTheme="minorHAnsi" w:cstheme="minorHAnsi"/>
                <w:bCs/>
                <w:szCs w:val="22"/>
              </w:rPr>
              <w:t xml:space="preserve">Technical media production capability </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EC2EF6" w14:textId="0C406FDA" w:rsidR="009D475F" w:rsidRPr="009C3708" w:rsidRDefault="006D3332" w:rsidP="009D475F">
            <w:pPr>
              <w:pStyle w:val="01BSCCParagraphbodystyle"/>
              <w:jc w:val="center"/>
              <w:rPr>
                <w:rFonts w:asciiTheme="minorHAnsi" w:hAnsiTheme="minorHAnsi" w:cstheme="minorHAnsi"/>
                <w:szCs w:val="22"/>
              </w:rPr>
            </w:pPr>
            <w:r>
              <w:rPr>
                <w:rFonts w:asciiTheme="minorHAnsi" w:hAnsiTheme="minorHAnsi" w:cstheme="minorHAnsi"/>
                <w:bCs/>
                <w:szCs w:val="22"/>
              </w:rPr>
              <w:t>20</w:t>
            </w:r>
            <w:r w:rsidR="009D475F" w:rsidRPr="009C3708">
              <w:rPr>
                <w:rFonts w:asciiTheme="minorHAnsi" w:hAnsiTheme="minorHAnsi" w:cstheme="minorHAnsi"/>
                <w:bCs/>
                <w:szCs w:val="22"/>
              </w:rPr>
              <w:t>%</w:t>
            </w:r>
          </w:p>
        </w:tc>
      </w:tr>
      <w:tr w:rsidR="009D475F" w:rsidRPr="00E27BB8" w14:paraId="26BAD044"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30175AA5" w:rsidR="009D475F" w:rsidRPr="009C3708" w:rsidRDefault="006D3332" w:rsidP="009D475F">
            <w:pPr>
              <w:pStyle w:val="01BSCCParagraphbodystyle"/>
              <w:rPr>
                <w:rFonts w:asciiTheme="minorHAnsi" w:hAnsiTheme="minorHAnsi" w:cstheme="minorHAnsi"/>
                <w:bCs/>
                <w:szCs w:val="22"/>
              </w:rPr>
            </w:pPr>
            <w:r w:rsidRPr="006D3332">
              <w:rPr>
                <w:rFonts w:asciiTheme="minorHAnsi" w:hAnsiTheme="minorHAnsi" w:cstheme="minorHAnsi"/>
                <w:bCs/>
                <w:szCs w:val="22"/>
              </w:rPr>
              <w:t>Proven ability to remotely undertake require</w:t>
            </w:r>
            <w:r>
              <w:rPr>
                <w:rFonts w:asciiTheme="minorHAnsi" w:hAnsiTheme="minorHAnsi" w:cstheme="minorHAnsi"/>
                <w:bCs/>
                <w:szCs w:val="22"/>
              </w:rPr>
              <w:t>ments</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AD4185" w14:textId="0F792F58" w:rsidR="009D475F" w:rsidRPr="009C3708" w:rsidRDefault="006D3332" w:rsidP="009D475F">
            <w:pPr>
              <w:pStyle w:val="01BSCCParagraphbodystyle"/>
              <w:jc w:val="center"/>
              <w:rPr>
                <w:rFonts w:asciiTheme="minorHAnsi" w:hAnsiTheme="minorHAnsi" w:cstheme="minorHAnsi"/>
                <w:szCs w:val="22"/>
              </w:rPr>
            </w:pPr>
            <w:r>
              <w:rPr>
                <w:rFonts w:asciiTheme="minorHAnsi" w:hAnsiTheme="minorHAnsi" w:cstheme="minorHAnsi"/>
                <w:bCs/>
                <w:szCs w:val="22"/>
              </w:rPr>
              <w:t>20</w:t>
            </w:r>
            <w:r w:rsidR="009D475F" w:rsidRPr="009C3708">
              <w:rPr>
                <w:rFonts w:asciiTheme="minorHAnsi" w:hAnsiTheme="minorHAnsi" w:cstheme="minorHAnsi"/>
                <w:bCs/>
                <w:szCs w:val="22"/>
              </w:rPr>
              <w:t>%</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2E88C69C"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Economic financial standing</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E27BB8"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6FAD6781"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E27BB8" w:rsidRDefault="00820D02" w:rsidP="00820D02">
            <w:pPr>
              <w:pStyle w:val="01BSCCParagraphbodystyle"/>
              <w:jc w:val="center"/>
              <w:rPr>
                <w:rFonts w:asciiTheme="minorHAnsi" w:hAnsiTheme="minorHAnsi" w:cstheme="minorHAnsi"/>
                <w:bCs/>
                <w:szCs w:val="22"/>
                <w:highlight w:val="green"/>
              </w:rPr>
            </w:pPr>
          </w:p>
        </w:tc>
      </w:tr>
      <w:tr w:rsidR="00CB1A34" w:rsidRPr="00E27BB8" w14:paraId="2905E86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118DB45" w14:textId="76F7A938" w:rsidR="00CB1A34" w:rsidRPr="00E27BB8" w:rsidRDefault="00CB1A34" w:rsidP="00CB1A34">
            <w:pPr>
              <w:pStyle w:val="01BSCCParagraphbodystyle"/>
              <w:rPr>
                <w:rFonts w:asciiTheme="minorHAnsi" w:hAnsiTheme="minorHAnsi" w:cstheme="minorHAnsi"/>
                <w:bCs/>
                <w:szCs w:val="22"/>
              </w:rPr>
            </w:pPr>
            <w:r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41A0C680" w14:textId="6FAB3E30"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FEBED92"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41D3B1E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C659ECD" w14:textId="36C8E61C" w:rsidR="00CB1A34" w:rsidRPr="00E27BB8" w:rsidRDefault="00CB1A34" w:rsidP="00CB1A34">
            <w:pPr>
              <w:pStyle w:val="01BSCCParagraphbodystyle"/>
              <w:rPr>
                <w:rFonts w:asciiTheme="minorHAnsi" w:hAnsiTheme="minorHAnsi" w:cstheme="minorHAnsi"/>
                <w:bCs/>
                <w:szCs w:val="22"/>
              </w:rPr>
            </w:pPr>
            <w:r>
              <w:rPr>
                <w:rFonts w:asciiTheme="minorHAnsi" w:hAnsiTheme="minorHAnsi" w:cstheme="minorHAnsi"/>
                <w:bCs/>
                <w:szCs w:val="22"/>
              </w:rPr>
              <w:t xml:space="preserve">Health &amp; </w:t>
            </w:r>
            <w:r w:rsidR="00683EBC">
              <w:rPr>
                <w:rFonts w:asciiTheme="minorHAnsi" w:hAnsiTheme="minorHAnsi" w:cstheme="minorHAnsi"/>
                <w:bCs/>
                <w:szCs w:val="22"/>
              </w:rPr>
              <w:t>Safety</w:t>
            </w:r>
          </w:p>
        </w:tc>
        <w:tc>
          <w:tcPr>
            <w:tcW w:w="1985" w:type="dxa"/>
            <w:tcBorders>
              <w:top w:val="single" w:sz="4" w:space="0" w:color="auto"/>
              <w:left w:val="single" w:sz="4" w:space="0" w:color="auto"/>
              <w:bottom w:val="single" w:sz="4" w:space="0" w:color="auto"/>
              <w:right w:val="single" w:sz="4" w:space="0" w:color="auto"/>
            </w:tcBorders>
          </w:tcPr>
          <w:p w14:paraId="418A01C1" w14:textId="49184D12"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6721670"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099DF01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9F9A07" w14:textId="5A7EC305" w:rsidR="00CB1A34" w:rsidRPr="00E27BB8" w:rsidRDefault="00CB1A34" w:rsidP="00CB1A34">
            <w:pPr>
              <w:pStyle w:val="01BSCCParagraphbodystyle"/>
              <w:rPr>
                <w:rFonts w:asciiTheme="minorHAnsi" w:hAnsiTheme="minorHAnsi" w:cstheme="minorHAnsi"/>
                <w:bCs/>
                <w:szCs w:val="22"/>
              </w:rPr>
            </w:pPr>
            <w:r w:rsidRPr="00F45B1C">
              <w:rPr>
                <w:rFonts w:asciiTheme="minorHAnsi" w:hAnsiTheme="minorHAnsi" w:cstheme="minorHAnsi"/>
                <w:bCs/>
                <w:szCs w:val="22"/>
              </w:rPr>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tcPr>
          <w:p w14:paraId="3EE4A582" w14:textId="44519257"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AE3115"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33133B" w:rsidRPr="00E27BB8" w14:paraId="081F273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95E3454" w14:textId="64E83B35" w:rsidR="0033133B" w:rsidRPr="00F45B1C" w:rsidRDefault="0033133B" w:rsidP="0033133B">
            <w:pPr>
              <w:pStyle w:val="01BSCCParagraphbodystyle"/>
              <w:rPr>
                <w:rFonts w:asciiTheme="minorHAnsi" w:hAnsiTheme="minorHAnsi" w:cstheme="minorHAnsi"/>
                <w:bCs/>
                <w:szCs w:val="22"/>
              </w:rPr>
            </w:pPr>
            <w:r>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tcPr>
          <w:p w14:paraId="7E0A3D33" w14:textId="574F2E21" w:rsidR="0033133B" w:rsidRPr="00607772" w:rsidRDefault="0033133B" w:rsidP="0033133B">
            <w:pPr>
              <w:pStyle w:val="01BSCCParagraphbodystyle"/>
              <w:jc w:val="center"/>
              <w:rPr>
                <w:rFonts w:asciiTheme="minorHAnsi" w:hAnsiTheme="minorHAnsi" w:cstheme="minorHAnsi"/>
                <w:bCs/>
                <w:szCs w:val="22"/>
              </w:rPr>
            </w:pPr>
            <w:r w:rsidRPr="00340FB3">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9DAC0B1" w14:textId="77777777" w:rsidR="0033133B" w:rsidRPr="00E27BB8" w:rsidRDefault="0033133B" w:rsidP="0033133B">
            <w:pPr>
              <w:pStyle w:val="01BSCCParagraphbodystyle"/>
              <w:jc w:val="center"/>
              <w:rPr>
                <w:rFonts w:asciiTheme="minorHAnsi" w:hAnsiTheme="minorHAnsi" w:cstheme="minorHAnsi"/>
                <w:bCs/>
                <w:szCs w:val="22"/>
                <w:highlight w:val="green"/>
              </w:rPr>
            </w:pPr>
          </w:p>
        </w:tc>
      </w:tr>
      <w:tr w:rsidR="0033133B" w:rsidRPr="00E27BB8" w14:paraId="052A6B22"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D3B1CC7" w14:textId="51A0C0C7" w:rsidR="0033133B" w:rsidRPr="00F45B1C" w:rsidRDefault="0033133B" w:rsidP="0033133B">
            <w:pPr>
              <w:pStyle w:val="01BSCCParagraphbodystyle"/>
              <w:rPr>
                <w:rFonts w:asciiTheme="minorHAnsi" w:hAnsiTheme="minorHAnsi" w:cstheme="minorHAnsi"/>
                <w:bCs/>
                <w:szCs w:val="22"/>
              </w:rPr>
            </w:pPr>
            <w:r>
              <w:rPr>
                <w:rFonts w:asciiTheme="minorHAnsi" w:hAnsiTheme="minorHAnsi" w:cstheme="minorHAnsi"/>
                <w:bCs/>
                <w:szCs w:val="22"/>
              </w:rPr>
              <w:t>Invoicing</w:t>
            </w:r>
          </w:p>
        </w:tc>
        <w:tc>
          <w:tcPr>
            <w:tcW w:w="1985" w:type="dxa"/>
            <w:tcBorders>
              <w:top w:val="single" w:sz="4" w:space="0" w:color="auto"/>
              <w:left w:val="single" w:sz="4" w:space="0" w:color="auto"/>
              <w:bottom w:val="single" w:sz="4" w:space="0" w:color="auto"/>
              <w:right w:val="single" w:sz="4" w:space="0" w:color="auto"/>
            </w:tcBorders>
          </w:tcPr>
          <w:p w14:paraId="4FCBB78A" w14:textId="13A98D25" w:rsidR="0033133B" w:rsidRPr="00607772" w:rsidRDefault="0033133B" w:rsidP="0033133B">
            <w:pPr>
              <w:pStyle w:val="01BSCCParagraphbodystyle"/>
              <w:jc w:val="center"/>
              <w:rPr>
                <w:rFonts w:asciiTheme="minorHAnsi" w:hAnsiTheme="minorHAnsi" w:cstheme="minorHAnsi"/>
                <w:bCs/>
                <w:szCs w:val="22"/>
              </w:rPr>
            </w:pPr>
            <w:r w:rsidRPr="00340FB3">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4CFA47" w14:textId="77777777" w:rsidR="0033133B" w:rsidRPr="00E27BB8" w:rsidRDefault="0033133B" w:rsidP="0033133B">
            <w:pPr>
              <w:pStyle w:val="01BSCCParagraphbodystyle"/>
              <w:jc w:val="center"/>
              <w:rPr>
                <w:rFonts w:asciiTheme="minorHAnsi" w:hAnsiTheme="minorHAnsi" w:cstheme="minorHAnsi"/>
                <w:bCs/>
                <w:szCs w:val="22"/>
                <w:highlight w:val="green"/>
              </w:rPr>
            </w:pPr>
          </w:p>
        </w:tc>
      </w:tr>
      <w:tr w:rsidR="0033133B" w:rsidRPr="00E27BB8" w14:paraId="10016E42"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BE4060" w14:textId="21DBFABB" w:rsidR="0033133B" w:rsidRPr="00F45B1C" w:rsidRDefault="0033133B" w:rsidP="0033133B">
            <w:pPr>
              <w:pStyle w:val="01BSCCParagraphbodystyle"/>
              <w:rPr>
                <w:rFonts w:asciiTheme="minorHAnsi" w:hAnsiTheme="minorHAnsi" w:cstheme="minorHAnsi"/>
                <w:bCs/>
                <w:szCs w:val="22"/>
              </w:rPr>
            </w:pPr>
            <w:r>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tcPr>
          <w:p w14:paraId="44B890CB" w14:textId="6A988028" w:rsidR="0033133B" w:rsidRPr="00607772" w:rsidRDefault="0033133B" w:rsidP="0033133B">
            <w:pPr>
              <w:pStyle w:val="01BSCCParagraphbodystyle"/>
              <w:jc w:val="center"/>
              <w:rPr>
                <w:rFonts w:asciiTheme="minorHAnsi" w:hAnsiTheme="minorHAnsi" w:cstheme="minorHAnsi"/>
                <w:bCs/>
                <w:szCs w:val="22"/>
              </w:rPr>
            </w:pPr>
            <w:r w:rsidRPr="00340FB3">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797A77D" w14:textId="77777777" w:rsidR="0033133B" w:rsidRPr="00E27BB8" w:rsidRDefault="0033133B" w:rsidP="0033133B">
            <w:pPr>
              <w:pStyle w:val="01BSCCParagraphbodystyle"/>
              <w:jc w:val="center"/>
              <w:rPr>
                <w:rFonts w:asciiTheme="minorHAnsi" w:hAnsiTheme="minorHAnsi" w:cstheme="minorHAnsi"/>
                <w:bCs/>
                <w:szCs w:val="22"/>
                <w:highlight w:val="green"/>
              </w:rPr>
            </w:pPr>
          </w:p>
        </w:tc>
      </w:tr>
      <w:tr w:rsidR="0033133B" w:rsidRPr="00E27BB8" w14:paraId="611E6BB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3445FCA" w14:textId="28EEECC9" w:rsidR="0033133B" w:rsidRPr="00F45B1C" w:rsidRDefault="0033133B" w:rsidP="0033133B">
            <w:pPr>
              <w:pStyle w:val="01BSCCParagraphbodystyle"/>
              <w:rPr>
                <w:rFonts w:asciiTheme="minorHAnsi" w:hAnsiTheme="minorHAnsi" w:cstheme="minorHAnsi"/>
                <w:bCs/>
                <w:szCs w:val="22"/>
              </w:rPr>
            </w:pPr>
            <w:r w:rsidRPr="0033133B">
              <w:rPr>
                <w:rFonts w:asciiTheme="minorHAnsi" w:hAnsiTheme="minorHAnsi" w:cstheme="minorHAnsi"/>
                <w:bCs/>
                <w:szCs w:val="22"/>
              </w:rPr>
              <w:t xml:space="preserve">Data Protection &amp; Cyber Security  </w:t>
            </w:r>
          </w:p>
        </w:tc>
        <w:tc>
          <w:tcPr>
            <w:tcW w:w="1985" w:type="dxa"/>
            <w:tcBorders>
              <w:top w:val="single" w:sz="4" w:space="0" w:color="auto"/>
              <w:left w:val="single" w:sz="4" w:space="0" w:color="auto"/>
              <w:bottom w:val="single" w:sz="4" w:space="0" w:color="auto"/>
              <w:right w:val="single" w:sz="4" w:space="0" w:color="auto"/>
            </w:tcBorders>
          </w:tcPr>
          <w:p w14:paraId="311BA020" w14:textId="777975D0" w:rsidR="0033133B" w:rsidRPr="00607772" w:rsidRDefault="0033133B" w:rsidP="0033133B">
            <w:pPr>
              <w:pStyle w:val="01BSCCParagraphbodystyle"/>
              <w:jc w:val="center"/>
              <w:rPr>
                <w:rFonts w:asciiTheme="minorHAnsi" w:hAnsiTheme="minorHAnsi" w:cstheme="minorHAnsi"/>
                <w:bCs/>
                <w:szCs w:val="22"/>
              </w:rPr>
            </w:pPr>
            <w:r w:rsidRPr="00340FB3">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BDABA01" w14:textId="77777777" w:rsidR="0033133B" w:rsidRPr="00E27BB8" w:rsidRDefault="0033133B" w:rsidP="0033133B">
            <w:pPr>
              <w:pStyle w:val="01BSCCParagraphbodystyle"/>
              <w:jc w:val="center"/>
              <w:rPr>
                <w:rFonts w:asciiTheme="minorHAnsi" w:hAnsiTheme="minorHAnsi" w:cstheme="minorHAnsi"/>
                <w:bCs/>
                <w:szCs w:val="22"/>
                <w:highlight w:val="green"/>
              </w:rPr>
            </w:pPr>
          </w:p>
        </w:tc>
      </w:tr>
      <w:tr w:rsidR="00820D02"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5CFD9063" w:rsidR="00820D02" w:rsidRPr="00E27BB8" w:rsidRDefault="00820D02" w:rsidP="00820D02">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6DDE500E" w14:textId="77777777" w:rsidR="00820D02" w:rsidRPr="00E27BB8" w:rsidRDefault="00820D02" w:rsidP="00820D02">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1B0F88C8" w14:textId="7206119B" w:rsidR="00820D02" w:rsidRPr="00E27BB8" w:rsidRDefault="00820D02" w:rsidP="00820D02">
            <w:pPr>
              <w:pStyle w:val="01BSCCParagraphbodystyle"/>
              <w:jc w:val="center"/>
              <w:rPr>
                <w:rFonts w:asciiTheme="minorHAnsi" w:hAnsiTheme="minorHAnsi" w:cstheme="minorHAnsi"/>
                <w:b/>
                <w:szCs w:val="22"/>
                <w:highlight w:val="green"/>
              </w:rPr>
            </w:pPr>
            <w:r w:rsidRPr="009C3708">
              <w:rPr>
                <w:rFonts w:asciiTheme="minorHAnsi" w:hAnsiTheme="minorHAnsi" w:cstheme="minorHAnsi"/>
                <w:b/>
                <w:szCs w:val="22"/>
              </w:rPr>
              <w:t>100%</w:t>
            </w:r>
          </w:p>
        </w:tc>
      </w:tr>
    </w:tbl>
    <w:p w14:paraId="0C56417A" w14:textId="77777777" w:rsidR="00FF481C" w:rsidRDefault="00FF481C" w:rsidP="007E131E">
      <w:pPr>
        <w:rPr>
          <w:rFonts w:asciiTheme="minorHAnsi" w:hAnsiTheme="minorHAnsi" w:cstheme="minorHAnsi"/>
          <w:b/>
          <w:bCs/>
          <w:color w:val="943634" w:themeColor="accent2" w:themeShade="BF"/>
          <w:sz w:val="22"/>
          <w:szCs w:val="22"/>
        </w:rPr>
      </w:pPr>
      <w:bookmarkStart w:id="209" w:name="_Toc529528807"/>
      <w:bookmarkStart w:id="210" w:name="_Toc7182037"/>
    </w:p>
    <w:p w14:paraId="40982133" w14:textId="50131269"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Quality Sub-Weighting Criteria</w:t>
      </w:r>
      <w:bookmarkEnd w:id="209"/>
      <w:bookmarkEnd w:id="210"/>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1" w:name="_Hlk34738112"/>
      <w:r w:rsidRPr="00E27BB8">
        <w:t xml:space="preserve">Plymouth Marjon University </w:t>
      </w:r>
      <w:bookmarkEnd w:id="211"/>
      <w:r w:rsidRPr="00E27BB8">
        <w:t>will also take into account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376513A2" w14:textId="3B25B6A5" w:rsidR="00A71EA6" w:rsidRDefault="00A71EA6" w:rsidP="00A71EA6">
      <w:pPr>
        <w:pStyle w:val="01B1CCBulletTextLevel1"/>
      </w:pPr>
      <w:r w:rsidRPr="00E27BB8">
        <w:lastRenderedPageBreak/>
        <w:t xml:space="preserve">Plymouth Marjon University </w:t>
      </w:r>
      <w:r>
        <w:t>will</w:t>
      </w:r>
      <w:r w:rsidRPr="00E27BB8">
        <w:t xml:space="preserve"> disqualify any Providers which: </w:t>
      </w:r>
    </w:p>
    <w:p w14:paraId="30DCA0C6" w14:textId="4B5E1EAE" w:rsidR="00A71EA6" w:rsidRDefault="00A71EA6" w:rsidP="00A71EA6">
      <w:pPr>
        <w:pStyle w:val="01B1CCBulletTextLevel1"/>
        <w:ind w:left="720"/>
      </w:pPr>
      <w:r>
        <w:t>Fails to score at least 12 out of 30 for Question 1.</w:t>
      </w:r>
    </w:p>
    <w:p w14:paraId="74CBDCDD" w14:textId="3A5C79AC" w:rsidR="00A71EA6" w:rsidRDefault="00A71EA6" w:rsidP="00A71EA6">
      <w:pPr>
        <w:pStyle w:val="01B1CCBulletTextLevel1"/>
        <w:ind w:left="720"/>
      </w:pPr>
      <w:r>
        <w:t xml:space="preserve">Fails to score at least 16 out of 40 for Question 2 and Question 3 combined. </w:t>
      </w:r>
    </w:p>
    <w:p w14:paraId="08B4909B" w14:textId="77777777" w:rsidR="00090EED" w:rsidRPr="00090EED" w:rsidRDefault="00090EED" w:rsidP="00090EED">
      <w:pPr>
        <w:pStyle w:val="01BSCCParagraphbodystyle"/>
      </w:pPr>
    </w:p>
    <w:p w14:paraId="0F868C94" w14:textId="366C75AD" w:rsidR="001B43C1" w:rsidRPr="00E27BB8" w:rsidRDefault="00090EED" w:rsidP="001B43C1">
      <w:pPr>
        <w:pStyle w:val="01B1CCBulletTextLevel1"/>
      </w:pPr>
      <w:r>
        <w:t xml:space="preserve">In addition, </w:t>
      </w:r>
      <w:r w:rsidR="001B43C1"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475C22DA" w14:textId="621CEB11" w:rsidR="00A71EA6" w:rsidRPr="00A71EA6" w:rsidRDefault="001B43C1" w:rsidP="00A71EA6">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2"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2"/>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lastRenderedPageBreak/>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Where the Total Evaluated Scores of two or more tenderers are identical following the evaluation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A  60%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  Commercial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A  60%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F22B470" w14:textId="77777777" w:rsidR="00A73B5C" w:rsidRDefault="00A73B5C">
      <w:pPr>
        <w:rPr>
          <w:rFonts w:asciiTheme="minorHAnsi" w:hAnsiTheme="minorHAnsi" w:cstheme="minorHAnsi"/>
          <w:color w:val="FF0000"/>
          <w:szCs w:val="22"/>
        </w:rPr>
      </w:pPr>
      <w:r>
        <w:rPr>
          <w:rFonts w:asciiTheme="minorHAnsi" w:hAnsiTheme="minorHAnsi" w:cstheme="minorHAnsi"/>
          <w:color w:val="FF0000"/>
          <w:szCs w:val="22"/>
        </w:rPr>
        <w:tab/>
      </w:r>
      <w:r w:rsidRPr="00FB3ED8">
        <w:rPr>
          <w:rFonts w:asciiTheme="minorHAnsi" w:hAnsiTheme="minorHAnsi" w:cstheme="minorHAnsi"/>
          <w:b/>
          <w:bCs/>
          <w:color w:val="943634" w:themeColor="accent2" w:themeShade="BF"/>
          <w:sz w:val="22"/>
          <w:szCs w:val="22"/>
        </w:rPr>
        <w:t>Word Count</w:t>
      </w:r>
    </w:p>
    <w:p w14:paraId="1450FAC4" w14:textId="60552087" w:rsidR="00A73B5C" w:rsidRPr="00FB3ED8" w:rsidRDefault="00A73B5C" w:rsidP="00FB3ED8">
      <w:pPr>
        <w:pStyle w:val="01BSCCParagraphbodystyle"/>
        <w:suppressAutoHyphens w:val="0"/>
        <w:ind w:left="360"/>
        <w:rPr>
          <w:rFonts w:asciiTheme="minorHAnsi" w:hAnsiTheme="minorHAnsi" w:cstheme="minorHAnsi"/>
          <w:color w:val="000000"/>
          <w:szCs w:val="22"/>
        </w:rPr>
      </w:pPr>
      <w:r w:rsidRPr="00FB3ED8">
        <w:rPr>
          <w:rFonts w:asciiTheme="minorHAnsi" w:hAnsiTheme="minorHAnsi" w:cstheme="minorHAnsi"/>
          <w:color w:val="000000"/>
          <w:szCs w:val="22"/>
        </w:rPr>
        <w:t xml:space="preserve">Bidders' answers to the questions are limited to the number of words specified against the question.  Where a word limit is specified, </w:t>
      </w:r>
      <w:r w:rsidRPr="00FB3ED8">
        <w:rPr>
          <w:rFonts w:asciiTheme="minorHAnsi" w:hAnsiTheme="minorHAnsi" w:cstheme="minorHAnsi"/>
          <w:b/>
          <w:color w:val="000000"/>
          <w:szCs w:val="22"/>
          <w:u w:val="single"/>
        </w:rPr>
        <w:t>each word</w:t>
      </w:r>
      <w:r w:rsidRPr="00FB3ED8">
        <w:rPr>
          <w:rFonts w:asciiTheme="minorHAnsi" w:hAnsiTheme="minorHAnsi" w:cstheme="minorHAnsi"/>
          <w:color w:val="000000"/>
          <w:szCs w:val="22"/>
        </w:rPr>
        <w:t xml:space="preserve"> within the answer will be counted towards the word count limit.</w:t>
      </w:r>
    </w:p>
    <w:p w14:paraId="7D77D3E4" w14:textId="77777777" w:rsidR="00A73B5C" w:rsidRPr="00FB3ED8" w:rsidRDefault="00A73B5C" w:rsidP="00FB3ED8">
      <w:pPr>
        <w:pStyle w:val="01BSCCParagraphbodystyle"/>
        <w:suppressAutoHyphens w:val="0"/>
        <w:spacing w:after="0"/>
        <w:ind w:left="360"/>
        <w:rPr>
          <w:rFonts w:asciiTheme="minorHAnsi" w:hAnsiTheme="minorHAnsi" w:cstheme="minorHAnsi"/>
          <w:color w:val="000000"/>
          <w:szCs w:val="22"/>
        </w:rPr>
      </w:pPr>
      <w:r w:rsidRPr="00FB3ED8">
        <w:rPr>
          <w:rFonts w:asciiTheme="minorHAnsi" w:hAnsiTheme="minorHAnsi" w:cstheme="minorHAnsi"/>
          <w:color w:val="000000"/>
          <w:szCs w:val="22"/>
        </w:rPr>
        <w:t>For example:</w:t>
      </w:r>
    </w:p>
    <w:p w14:paraId="63F553FE"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 xml:space="preserve">Forename Surname </w:t>
      </w:r>
      <w:r w:rsidRPr="00FB3ED8">
        <w:rPr>
          <w:rFonts w:asciiTheme="minorHAnsi" w:hAnsiTheme="minorHAnsi" w:cstheme="minorHAnsi"/>
          <w:szCs w:val="22"/>
        </w:rPr>
        <w:t>= two words;</w:t>
      </w:r>
    </w:p>
    <w:p w14:paraId="55A416A8"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“102”</w:t>
      </w:r>
      <w:r w:rsidRPr="00FB3ED8">
        <w:rPr>
          <w:rFonts w:asciiTheme="minorHAnsi" w:hAnsiTheme="minorHAnsi" w:cstheme="minorHAnsi"/>
          <w:szCs w:val="22"/>
        </w:rPr>
        <w:t xml:space="preserve"> = one word;</w:t>
      </w:r>
    </w:p>
    <w:p w14:paraId="13060DA4"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All wording within or linked to diagrams, pictures, charts or tables (including their labels) will count towards the word limit;</w:t>
      </w:r>
    </w:p>
    <w:p w14:paraId="6A46018D"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 xml:space="preserve">All text within diagrams, pictures, charts or tables </w:t>
      </w:r>
      <w:r w:rsidRPr="00FB3ED8">
        <w:rPr>
          <w:rFonts w:asciiTheme="minorHAnsi" w:hAnsiTheme="minorHAnsi" w:cstheme="minorHAnsi"/>
          <w:szCs w:val="22"/>
          <w:u w:val="single"/>
        </w:rPr>
        <w:t>and</w:t>
      </w:r>
      <w:r w:rsidRPr="00FB3ED8">
        <w:rPr>
          <w:rFonts w:asciiTheme="minorHAnsi" w:hAnsiTheme="minorHAnsi" w:cstheme="minorHAnsi"/>
          <w:szCs w:val="22"/>
        </w:rPr>
        <w:t xml:space="preserve"> any diagrams, charts or tables “embedded” within text as a picture or an image will count towards the word limit.</w:t>
      </w:r>
    </w:p>
    <w:p w14:paraId="1AB6682D" w14:textId="77777777" w:rsidR="00A73B5C" w:rsidRDefault="00A73B5C" w:rsidP="00A73B5C">
      <w:pPr>
        <w:pStyle w:val="01-NormInd2-BB"/>
        <w:ind w:left="2160"/>
        <w:rPr>
          <w:szCs w:val="22"/>
        </w:rPr>
      </w:pPr>
    </w:p>
    <w:p w14:paraId="2C02A0C5" w14:textId="77777777" w:rsidR="00386E99" w:rsidRDefault="00A73B5C" w:rsidP="00FB3ED8">
      <w:pPr>
        <w:pStyle w:val="01BSCCParagraphbodystyle"/>
        <w:suppressAutoHyphens w:val="0"/>
        <w:ind w:left="360"/>
        <w:rPr>
          <w:rFonts w:cs="Arial"/>
          <w:color w:val="000000" w:themeColor="text1"/>
        </w:rPr>
      </w:pPr>
      <w:r w:rsidRPr="00FB3ED8">
        <w:rPr>
          <w:rFonts w:asciiTheme="minorHAnsi" w:hAnsiTheme="minorHAnsi" w:cstheme="minorHAnsi"/>
          <w:color w:val="000000"/>
          <w:szCs w:val="22"/>
        </w:rPr>
        <w:t xml:space="preserve">Answers that exceed this word count will be cropped at the word count for the question (excess words over the word count will not be assessed or evaluated).  Words will be counted in the order in which they appear.  The only exception to this is where words have been specifically stated not to be included within the word count; for example, if the </w:t>
      </w:r>
      <w:r w:rsidR="00FB3ED8" w:rsidRPr="00FB3ED8">
        <w:rPr>
          <w:rFonts w:asciiTheme="minorHAnsi" w:hAnsiTheme="minorHAnsi" w:cstheme="minorHAnsi"/>
          <w:color w:val="000000"/>
          <w:szCs w:val="22"/>
        </w:rPr>
        <w:t>University</w:t>
      </w:r>
      <w:r w:rsidRPr="00FB3ED8">
        <w:rPr>
          <w:rFonts w:asciiTheme="minorHAnsi" w:hAnsiTheme="minorHAnsi" w:cstheme="minorHAnsi"/>
          <w:color w:val="000000"/>
          <w:szCs w:val="22"/>
        </w:rPr>
        <w:t xml:space="preserve"> requests a document in support of a response and specifically advises that this document is excluded from the word count limit.</w:t>
      </w:r>
      <w:r>
        <w:rPr>
          <w:rFonts w:cs="Arial"/>
          <w:color w:val="000000" w:themeColor="text1"/>
        </w:rPr>
        <w:t xml:space="preserve">  </w:t>
      </w:r>
    </w:p>
    <w:p w14:paraId="1EE7CBB1" w14:textId="3A38EAC1" w:rsidR="00386E99" w:rsidRPr="00B43546" w:rsidRDefault="00386E99" w:rsidP="00B43546">
      <w:pPr>
        <w:rPr>
          <w:rFonts w:asciiTheme="minorHAnsi" w:hAnsiTheme="minorHAnsi" w:cstheme="minorHAnsi"/>
          <w:b/>
          <w:bCs/>
          <w:color w:val="943634" w:themeColor="accent2" w:themeShade="BF"/>
          <w:sz w:val="22"/>
          <w:szCs w:val="22"/>
        </w:rPr>
      </w:pPr>
      <w:r w:rsidRPr="00B43546">
        <w:rPr>
          <w:rFonts w:asciiTheme="minorHAnsi" w:hAnsiTheme="minorHAnsi" w:cstheme="minorHAnsi"/>
          <w:b/>
          <w:bCs/>
          <w:color w:val="943634" w:themeColor="accent2" w:themeShade="BF"/>
          <w:sz w:val="22"/>
          <w:szCs w:val="22"/>
        </w:rPr>
        <w:t>Price</w:t>
      </w:r>
      <w:r w:rsidR="00B43546" w:rsidRPr="00B43546">
        <w:rPr>
          <w:rFonts w:asciiTheme="minorHAnsi" w:hAnsiTheme="minorHAnsi" w:cstheme="minorHAnsi"/>
          <w:b/>
          <w:bCs/>
          <w:color w:val="943634" w:themeColor="accent2" w:themeShade="BF"/>
          <w:sz w:val="22"/>
          <w:szCs w:val="22"/>
        </w:rPr>
        <w:t xml:space="preserve"> Contents </w:t>
      </w:r>
    </w:p>
    <w:p w14:paraId="77973BB8" w14:textId="77777777" w:rsidR="00386E99" w:rsidRPr="00386E99" w:rsidRDefault="00386E99" w:rsidP="00386E99">
      <w:pPr>
        <w:pStyle w:val="01BSCCParagraphbodystyle"/>
        <w:suppressAutoHyphens w:val="0"/>
        <w:ind w:left="360"/>
        <w:rPr>
          <w:rFonts w:ascii="Calibri" w:hAnsi="Calibri" w:cs="Calibri"/>
          <w:bCs/>
          <w:color w:val="000000"/>
          <w:szCs w:val="22"/>
          <w:lang w:eastAsia="en-GB"/>
        </w:rPr>
      </w:pPr>
      <w:r w:rsidRPr="00386E99">
        <w:rPr>
          <w:rFonts w:ascii="Calibri" w:hAnsi="Calibri" w:cs="Calibri"/>
          <w:bCs/>
          <w:color w:val="000000"/>
          <w:szCs w:val="22"/>
          <w:lang w:eastAsia="en-GB"/>
        </w:rPr>
        <w:t>All prices MUST include for the following disbursements and expenses within their tender:</w:t>
      </w:r>
      <w:r w:rsidRPr="00386E99">
        <w:rPr>
          <w:rFonts w:ascii="Calibri" w:hAnsi="Calibri" w:cs="Calibri"/>
          <w:bCs/>
          <w:color w:val="000000"/>
          <w:szCs w:val="22"/>
          <w:lang w:eastAsia="en-GB"/>
        </w:rPr>
        <w:br/>
        <w:t>• All finalised production deliverables, suitable for upload to industry-standard LMS</w:t>
      </w:r>
      <w:r w:rsidRPr="00386E99">
        <w:rPr>
          <w:rFonts w:ascii="Calibri" w:hAnsi="Calibri" w:cs="Calibri"/>
          <w:bCs/>
          <w:color w:val="000000"/>
          <w:szCs w:val="22"/>
          <w:lang w:eastAsia="en-GB"/>
        </w:rPr>
        <w:br/>
        <w:t>• Design review and amendments, and production amendments as required</w:t>
      </w:r>
      <w:r w:rsidRPr="00386E99">
        <w:rPr>
          <w:rFonts w:ascii="Calibri" w:hAnsi="Calibri" w:cs="Calibri"/>
          <w:bCs/>
          <w:color w:val="000000"/>
          <w:szCs w:val="22"/>
          <w:lang w:eastAsia="en-GB"/>
        </w:rPr>
        <w:br/>
        <w:t xml:space="preserve">• Courier/delivery costs; </w:t>
      </w:r>
      <w:r w:rsidRPr="00386E99">
        <w:rPr>
          <w:rFonts w:ascii="Calibri" w:hAnsi="Calibri" w:cs="Calibri"/>
          <w:bCs/>
          <w:color w:val="000000"/>
          <w:szCs w:val="22"/>
          <w:lang w:eastAsia="en-GB"/>
        </w:rPr>
        <w:br/>
        <w:t>• Travel expenses</w:t>
      </w:r>
    </w:p>
    <w:p w14:paraId="71D1B0A6" w14:textId="0897B11F" w:rsidR="00E50AB1" w:rsidRPr="00E27BB8" w:rsidRDefault="007343C9" w:rsidP="00E50AB1">
      <w:pPr>
        <w:pStyle w:val="Heading2"/>
        <w:rPr>
          <w:rFonts w:asciiTheme="minorHAnsi" w:hAnsiTheme="minorHAnsi" w:cstheme="minorHAnsi"/>
          <w:sz w:val="22"/>
          <w:szCs w:val="22"/>
        </w:rPr>
      </w:pPr>
      <w:bookmarkStart w:id="213" w:name="_Toc37771954"/>
      <w:r w:rsidRPr="00E27BB8">
        <w:rPr>
          <w:rFonts w:asciiTheme="minorHAnsi" w:hAnsiTheme="minorHAnsi" w:cstheme="minorHAnsi"/>
          <w:color w:val="A50021"/>
          <w:sz w:val="22"/>
          <w:szCs w:val="22"/>
        </w:rPr>
        <w:t>D</w:t>
      </w:r>
      <w:r w:rsidR="00E50AB1" w:rsidRPr="00E27BB8">
        <w:rPr>
          <w:rFonts w:asciiTheme="minorHAnsi" w:hAnsiTheme="minorHAnsi" w:cstheme="minorHAnsi"/>
          <w:color w:val="A50021"/>
          <w:sz w:val="22"/>
          <w:szCs w:val="22"/>
        </w:rPr>
        <w:t>efined Terms</w:t>
      </w:r>
      <w:bookmarkEnd w:id="213"/>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lastRenderedPageBreak/>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2C06" w14:textId="77777777" w:rsidR="00130678" w:rsidRDefault="00130678">
      <w:r>
        <w:separator/>
      </w:r>
    </w:p>
  </w:endnote>
  <w:endnote w:type="continuationSeparator" w:id="0">
    <w:p w14:paraId="55368EFC" w14:textId="77777777" w:rsidR="00130678" w:rsidRDefault="0013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33B5" w14:textId="77777777" w:rsidR="00130678" w:rsidRDefault="00130678">
      <w:r>
        <w:separator/>
      </w:r>
    </w:p>
  </w:footnote>
  <w:footnote w:type="continuationSeparator" w:id="0">
    <w:p w14:paraId="41E8277D" w14:textId="77777777" w:rsidR="00130678" w:rsidRDefault="0013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2D2FAC"/>
    <w:multiLevelType w:val="hybridMultilevel"/>
    <w:tmpl w:val="46DCD70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4"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6" w15:restartNumberingAfterBreak="0">
    <w:nsid w:val="10F83443"/>
    <w:multiLevelType w:val="multilevel"/>
    <w:tmpl w:val="E05CA506"/>
    <w:lvl w:ilvl="0">
      <w:start w:val="1"/>
      <w:numFmt w:val="decimal"/>
      <w:pStyle w:val="01-Level1-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color w:val="auto"/>
        <w:sz w:val="24"/>
        <w:szCs w:val="24"/>
      </w:rPr>
    </w:lvl>
    <w:lvl w:ilvl="2">
      <w:start w:val="1"/>
      <w:numFmt w:val="decimal"/>
      <w:pStyle w:val="01-Level3-BB"/>
      <w:lvlText w:val="%1.%2.%3"/>
      <w:lvlJc w:val="left"/>
      <w:pPr>
        <w:tabs>
          <w:tab w:val="num" w:pos="2880"/>
        </w:tabs>
        <w:ind w:left="2880" w:hanging="1440"/>
      </w:pPr>
      <w:rPr>
        <w:b w:val="0"/>
        <w:i w:val="0"/>
      </w:rPr>
    </w:lvl>
    <w:lvl w:ilvl="3">
      <w:start w:val="1"/>
      <w:numFmt w:val="decimal"/>
      <w:pStyle w:val="01-Level4-BB"/>
      <w:lvlText w:val="%1.%2.%3.%4"/>
      <w:lvlJc w:val="left"/>
      <w:pPr>
        <w:tabs>
          <w:tab w:val="num" w:pos="2880"/>
        </w:tabs>
        <w:ind w:left="2880" w:hanging="1440"/>
      </w:pPr>
      <w:rPr>
        <w:b w:val="0"/>
        <w:i w:val="0"/>
      </w:rPr>
    </w:lvl>
    <w:lvl w:ilvl="4">
      <w:start w:val="1"/>
      <w:numFmt w:val="decimal"/>
      <w:pStyle w:val="01-Level5-BB"/>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2"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7"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6"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8"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3799337">
    <w:abstractNumId w:val="4"/>
  </w:num>
  <w:num w:numId="2" w16cid:durableId="1749231927">
    <w:abstractNumId w:val="34"/>
  </w:num>
  <w:num w:numId="3" w16cid:durableId="24645064">
    <w:abstractNumId w:val="33"/>
  </w:num>
  <w:num w:numId="4" w16cid:durableId="674189092">
    <w:abstractNumId w:val="36"/>
  </w:num>
  <w:num w:numId="5" w16cid:durableId="936140227">
    <w:abstractNumId w:val="0"/>
  </w:num>
  <w:num w:numId="6" w16cid:durableId="1267348584">
    <w:abstractNumId w:val="20"/>
  </w:num>
  <w:num w:numId="7" w16cid:durableId="493036570">
    <w:abstractNumId w:val="32"/>
  </w:num>
  <w:num w:numId="8" w16cid:durableId="1617248841">
    <w:abstractNumId w:val="24"/>
  </w:num>
  <w:num w:numId="9" w16cid:durableId="258804985">
    <w:abstractNumId w:val="22"/>
  </w:num>
  <w:num w:numId="10" w16cid:durableId="1951080847">
    <w:abstractNumId w:val="19"/>
  </w:num>
  <w:num w:numId="11" w16cid:durableId="193007253">
    <w:abstractNumId w:val="30"/>
  </w:num>
  <w:num w:numId="12" w16cid:durableId="610016586">
    <w:abstractNumId w:val="9"/>
  </w:num>
  <w:num w:numId="13" w16cid:durableId="1329097029">
    <w:abstractNumId w:val="7"/>
  </w:num>
  <w:num w:numId="14" w16cid:durableId="516888836">
    <w:abstractNumId w:val="37"/>
  </w:num>
  <w:num w:numId="15" w16cid:durableId="1202157">
    <w:abstractNumId w:val="35"/>
  </w:num>
  <w:num w:numId="16" w16cid:durableId="2142965434">
    <w:abstractNumId w:val="13"/>
  </w:num>
  <w:num w:numId="17" w16cid:durableId="510027348">
    <w:abstractNumId w:val="38"/>
  </w:num>
  <w:num w:numId="18" w16cid:durableId="1205948441">
    <w:abstractNumId w:val="11"/>
  </w:num>
  <w:num w:numId="19" w16cid:durableId="448090372">
    <w:abstractNumId w:val="28"/>
  </w:num>
  <w:num w:numId="20" w16cid:durableId="2000846492">
    <w:abstractNumId w:val="26"/>
  </w:num>
  <w:num w:numId="21" w16cid:durableId="958344133">
    <w:abstractNumId w:val="10"/>
  </w:num>
  <w:num w:numId="22" w16cid:durableId="3438228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11540">
    <w:abstractNumId w:val="14"/>
  </w:num>
  <w:num w:numId="24" w16cid:durableId="865993425">
    <w:abstractNumId w:val="12"/>
  </w:num>
  <w:num w:numId="25" w16cid:durableId="622924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957505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0152199">
    <w:abstractNumId w:val="5"/>
  </w:num>
  <w:num w:numId="28" w16cid:durableId="14224117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942446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0EED"/>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1E17"/>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0678"/>
    <w:rsid w:val="001325A9"/>
    <w:rsid w:val="0013325E"/>
    <w:rsid w:val="0013391D"/>
    <w:rsid w:val="00133AE6"/>
    <w:rsid w:val="001363FD"/>
    <w:rsid w:val="00136C8A"/>
    <w:rsid w:val="00137ADE"/>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5A26"/>
    <w:rsid w:val="00185CFB"/>
    <w:rsid w:val="001907CD"/>
    <w:rsid w:val="00191178"/>
    <w:rsid w:val="0019162E"/>
    <w:rsid w:val="00192D01"/>
    <w:rsid w:val="0019485A"/>
    <w:rsid w:val="00194F24"/>
    <w:rsid w:val="001A19D1"/>
    <w:rsid w:val="001A5139"/>
    <w:rsid w:val="001A5532"/>
    <w:rsid w:val="001A5E47"/>
    <w:rsid w:val="001B1EB6"/>
    <w:rsid w:val="001B43C1"/>
    <w:rsid w:val="001B50F7"/>
    <w:rsid w:val="001B6E33"/>
    <w:rsid w:val="001B7375"/>
    <w:rsid w:val="001C1FFE"/>
    <w:rsid w:val="001C232C"/>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920BE"/>
    <w:rsid w:val="00293959"/>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4060"/>
    <w:rsid w:val="00325D73"/>
    <w:rsid w:val="00326BDF"/>
    <w:rsid w:val="003273EE"/>
    <w:rsid w:val="0033133B"/>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86E99"/>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D28"/>
    <w:rsid w:val="004071CD"/>
    <w:rsid w:val="004073AE"/>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698A"/>
    <w:rsid w:val="00557E0D"/>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A0E"/>
    <w:rsid w:val="005D4B06"/>
    <w:rsid w:val="005D5EB1"/>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D94"/>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3EBC"/>
    <w:rsid w:val="0068449F"/>
    <w:rsid w:val="00686EC0"/>
    <w:rsid w:val="0068786D"/>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3332"/>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6B3"/>
    <w:rsid w:val="00804361"/>
    <w:rsid w:val="00805E34"/>
    <w:rsid w:val="00805F3C"/>
    <w:rsid w:val="008106F0"/>
    <w:rsid w:val="00812FA9"/>
    <w:rsid w:val="008170C2"/>
    <w:rsid w:val="0082083F"/>
    <w:rsid w:val="00820D02"/>
    <w:rsid w:val="0082272A"/>
    <w:rsid w:val="008228D0"/>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2727A"/>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8D8"/>
    <w:rsid w:val="00A66E84"/>
    <w:rsid w:val="00A71EA6"/>
    <w:rsid w:val="00A73B5C"/>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3546"/>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1A2C"/>
    <w:rsid w:val="00BB1F9C"/>
    <w:rsid w:val="00BB3E47"/>
    <w:rsid w:val="00BB4BCA"/>
    <w:rsid w:val="00BB5C44"/>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4E94"/>
    <w:rsid w:val="00C250A4"/>
    <w:rsid w:val="00C25D5F"/>
    <w:rsid w:val="00C30723"/>
    <w:rsid w:val="00C31214"/>
    <w:rsid w:val="00C34E88"/>
    <w:rsid w:val="00C3609F"/>
    <w:rsid w:val="00C3652D"/>
    <w:rsid w:val="00C37660"/>
    <w:rsid w:val="00C3799D"/>
    <w:rsid w:val="00C42511"/>
    <w:rsid w:val="00C43867"/>
    <w:rsid w:val="00C44FCE"/>
    <w:rsid w:val="00C45B61"/>
    <w:rsid w:val="00C505A6"/>
    <w:rsid w:val="00C50A7C"/>
    <w:rsid w:val="00C512D8"/>
    <w:rsid w:val="00C540DC"/>
    <w:rsid w:val="00C54FA4"/>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1A34"/>
    <w:rsid w:val="00CB31D2"/>
    <w:rsid w:val="00CB590E"/>
    <w:rsid w:val="00CB7DB1"/>
    <w:rsid w:val="00CC1154"/>
    <w:rsid w:val="00CC15AF"/>
    <w:rsid w:val="00CC220B"/>
    <w:rsid w:val="00CC3193"/>
    <w:rsid w:val="00CC3827"/>
    <w:rsid w:val="00CC46F9"/>
    <w:rsid w:val="00CC5CEC"/>
    <w:rsid w:val="00CC5DF0"/>
    <w:rsid w:val="00CC5F1B"/>
    <w:rsid w:val="00CC6E48"/>
    <w:rsid w:val="00CC7786"/>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AE"/>
    <w:rsid w:val="00D506F1"/>
    <w:rsid w:val="00D52E07"/>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7366"/>
    <w:rsid w:val="00F9079A"/>
    <w:rsid w:val="00F9305D"/>
    <w:rsid w:val="00F957AE"/>
    <w:rsid w:val="00F96E67"/>
    <w:rsid w:val="00F971B8"/>
    <w:rsid w:val="00FA2106"/>
    <w:rsid w:val="00FA385A"/>
    <w:rsid w:val="00FA5CD6"/>
    <w:rsid w:val="00FA6264"/>
    <w:rsid w:val="00FB0452"/>
    <w:rsid w:val="00FB0F48"/>
    <w:rsid w:val="00FB3ED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C54FA4"/>
    <w:pPr>
      <w:overflowPunct w:val="0"/>
      <w:autoSpaceDE w:val="0"/>
      <w:autoSpaceDN w:val="0"/>
      <w:adjustRightInd w:val="0"/>
      <w:spacing w:before="240" w:after="120"/>
    </w:pPr>
    <w:rPr>
      <w:rFonts w:ascii="Arial" w:hAnsi="Arial"/>
      <w:noProof/>
      <w:sz w:val="20"/>
      <w:lang w:val="en-US"/>
    </w:rPr>
  </w:style>
  <w:style w:type="character" w:customStyle="1" w:styleId="01-NormInd2-BBChar">
    <w:name w:val="01-NormInd2-BB Char"/>
    <w:link w:val="01-NormInd2-BB"/>
    <w:locked/>
    <w:rsid w:val="00A73B5C"/>
    <w:rPr>
      <w:rFonts w:ascii="Arial" w:hAnsi="Arial" w:cs="Arial"/>
      <w:sz w:val="22"/>
      <w:lang w:eastAsia="en-US"/>
    </w:rPr>
  </w:style>
  <w:style w:type="paragraph" w:customStyle="1" w:styleId="01-NormInd2-BB">
    <w:name w:val="01-NormInd2-BB"/>
    <w:basedOn w:val="Normal"/>
    <w:link w:val="01-NormInd2-BBChar"/>
    <w:rsid w:val="00A73B5C"/>
    <w:pPr>
      <w:ind w:left="1440"/>
      <w:jc w:val="both"/>
    </w:pPr>
    <w:rPr>
      <w:rFonts w:ascii="Arial" w:hAnsi="Arial" w:cs="Arial"/>
      <w:sz w:val="22"/>
    </w:rPr>
  </w:style>
  <w:style w:type="paragraph" w:customStyle="1" w:styleId="01-Level1-BB">
    <w:name w:val="01-Level1-BB"/>
    <w:basedOn w:val="Normal"/>
    <w:next w:val="Normal"/>
    <w:rsid w:val="00A73B5C"/>
    <w:pPr>
      <w:numPr>
        <w:numId w:val="28"/>
      </w:numPr>
      <w:jc w:val="both"/>
    </w:pPr>
    <w:rPr>
      <w:rFonts w:ascii="Arial" w:hAnsi="Arial"/>
      <w:b/>
      <w:sz w:val="22"/>
    </w:rPr>
  </w:style>
  <w:style w:type="paragraph" w:customStyle="1" w:styleId="01-Level2-BB">
    <w:name w:val="01-Level2-BB"/>
    <w:basedOn w:val="Normal"/>
    <w:next w:val="01-NormInd2-BB"/>
    <w:rsid w:val="00A73B5C"/>
    <w:pPr>
      <w:numPr>
        <w:ilvl w:val="1"/>
        <w:numId w:val="28"/>
      </w:numPr>
      <w:jc w:val="both"/>
    </w:pPr>
    <w:rPr>
      <w:rFonts w:ascii="Arial" w:hAnsi="Arial"/>
      <w:sz w:val="22"/>
    </w:rPr>
  </w:style>
  <w:style w:type="paragraph" w:customStyle="1" w:styleId="01-Level3-BB">
    <w:name w:val="01-Level3-BB"/>
    <w:basedOn w:val="Normal"/>
    <w:next w:val="Normal"/>
    <w:rsid w:val="00A73B5C"/>
    <w:pPr>
      <w:numPr>
        <w:ilvl w:val="2"/>
        <w:numId w:val="28"/>
      </w:numPr>
      <w:jc w:val="both"/>
    </w:pPr>
    <w:rPr>
      <w:rFonts w:ascii="Arial" w:hAnsi="Arial"/>
      <w:sz w:val="22"/>
    </w:rPr>
  </w:style>
  <w:style w:type="paragraph" w:customStyle="1" w:styleId="01-Level4-BB">
    <w:name w:val="01-Level4-BB"/>
    <w:basedOn w:val="Normal"/>
    <w:next w:val="Normal"/>
    <w:rsid w:val="00A73B5C"/>
    <w:pPr>
      <w:numPr>
        <w:ilvl w:val="3"/>
        <w:numId w:val="28"/>
      </w:numPr>
      <w:jc w:val="both"/>
    </w:pPr>
    <w:rPr>
      <w:rFonts w:ascii="Arial" w:hAnsi="Arial"/>
      <w:sz w:val="22"/>
    </w:rPr>
  </w:style>
  <w:style w:type="paragraph" w:customStyle="1" w:styleId="01-Level5-BB">
    <w:name w:val="01-Level5-BB"/>
    <w:basedOn w:val="Normal"/>
    <w:next w:val="Normal"/>
    <w:rsid w:val="00A73B5C"/>
    <w:pPr>
      <w:numPr>
        <w:ilvl w:val="4"/>
        <w:numId w:val="28"/>
      </w:numPr>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41425262">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161434086">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77442692">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D056B-9DB8-4CEA-87CB-37FE5266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4767</Words>
  <Characters>27624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32327</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2022-01-18T10:57:00Z</dcterms:created>
  <dcterms:modified xsi:type="dcterms:W3CDTF">2022-05-12T13:44:00Z</dcterms:modified>
</cp:coreProperties>
</file>